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jc w:val="center"/>
        <w:tblLook w:val="04A0" w:firstRow="1" w:lastRow="0" w:firstColumn="1" w:lastColumn="0" w:noHBand="0" w:noVBand="1"/>
      </w:tblPr>
      <w:tblGrid>
        <w:gridCol w:w="10080"/>
      </w:tblGrid>
      <w:tr w:rsidR="008B4E88" w:rsidRPr="00F2069F" w14:paraId="0C0F4FE7" w14:textId="77777777">
        <w:trPr>
          <w:trHeight w:val="2880"/>
          <w:jc w:val="center"/>
        </w:trPr>
        <w:tc>
          <w:tcPr>
            <w:tcW w:w="5000" w:type="pct"/>
          </w:tcPr>
          <w:p w14:paraId="371E649A" w14:textId="77777777" w:rsidR="008B4E88" w:rsidRDefault="008B4E88" w:rsidP="008B4E88">
            <w:pPr>
              <w:pBdr>
                <w:top w:val="nil"/>
                <w:left w:val="nil"/>
                <w:bottom w:val="nil"/>
                <w:right w:val="nil"/>
                <w:between w:val="nil"/>
              </w:pBdr>
              <w:ind w:left="708" w:right="191" w:hanging="708"/>
              <w:rPr>
                <w:rFonts w:eastAsia="Noto Sans" w:cs="Noto Sans"/>
                <w:b/>
                <w:bCs/>
                <w:color w:val="000000"/>
                <w:sz w:val="22"/>
                <w:szCs w:val="22"/>
              </w:rPr>
            </w:pPr>
          </w:p>
          <w:p w14:paraId="2406264A" w14:textId="77777777" w:rsidR="008B4E88" w:rsidRDefault="008B4E88" w:rsidP="008B4E88">
            <w:pPr>
              <w:rPr>
                <w:rFonts w:eastAsia="Noto Sans" w:cs="Noto Sans"/>
                <w:b/>
                <w:bCs/>
                <w:sz w:val="22"/>
                <w:szCs w:val="22"/>
              </w:rPr>
            </w:pPr>
          </w:p>
          <w:p w14:paraId="1AF79D28" w14:textId="77777777" w:rsidR="008B4E88" w:rsidRDefault="008B4E88" w:rsidP="008B4E88">
            <w:pPr>
              <w:rPr>
                <w:rFonts w:eastAsia="Noto Sans" w:cs="Noto Sans"/>
                <w:b/>
                <w:bCs/>
                <w:sz w:val="22"/>
                <w:szCs w:val="22"/>
              </w:rPr>
            </w:pPr>
          </w:p>
          <w:p w14:paraId="2854CAD2" w14:textId="77777777" w:rsidR="008B4E88" w:rsidRDefault="008B4E88" w:rsidP="008B4E88">
            <w:pPr>
              <w:rPr>
                <w:rFonts w:eastAsia="Noto Sans" w:cs="Noto Sans"/>
                <w:b/>
                <w:bCs/>
                <w:sz w:val="22"/>
                <w:szCs w:val="22"/>
              </w:rPr>
            </w:pPr>
          </w:p>
          <w:p w14:paraId="57F5921C" w14:textId="77777777" w:rsidR="008B4E88" w:rsidRDefault="008B4E88" w:rsidP="008B4E88">
            <w:pPr>
              <w:rPr>
                <w:rFonts w:eastAsia="Noto Sans" w:cs="Noto Sans"/>
                <w:b/>
                <w:bCs/>
                <w:smallCaps/>
                <w:sz w:val="22"/>
                <w:szCs w:val="22"/>
              </w:rPr>
            </w:pPr>
          </w:p>
          <w:p w14:paraId="0A58CF24" w14:textId="02F32261" w:rsidR="008B4E88" w:rsidRPr="00F2069F" w:rsidRDefault="008B4E88" w:rsidP="002A02E5">
            <w:pPr>
              <w:pStyle w:val="Sinespaciado"/>
              <w:spacing w:before="24" w:after="24"/>
              <w:ind w:left="2124" w:hanging="2124"/>
              <w:jc w:val="center"/>
              <w:rPr>
                <w:rFonts w:ascii="Noto Sans" w:eastAsiaTheme="majorEastAsia" w:hAnsi="Noto Sans" w:cs="Noto Sans"/>
                <w:caps/>
                <w:sz w:val="20"/>
                <w:szCs w:val="20"/>
              </w:rPr>
            </w:pPr>
            <w:r>
              <w:rPr>
                <w:rFonts w:eastAsia="Noto Sans" w:cs="Noto Sans"/>
                <w:b/>
                <w:bCs/>
                <w:smallCaps/>
              </w:rPr>
              <w:t>INSTITUTO MEXICANO DEL SEGURO SOCIAL</w:t>
            </w:r>
          </w:p>
        </w:tc>
      </w:tr>
      <w:tr w:rsidR="008B4E88" w:rsidRPr="00F2069F" w14:paraId="3984B306" w14:textId="77777777">
        <w:trPr>
          <w:trHeight w:val="1440"/>
          <w:jc w:val="center"/>
        </w:trPr>
        <w:sdt>
          <w:sdtPr>
            <w:rPr>
              <w:rFonts w:ascii="Noto Sans" w:eastAsiaTheme="majorEastAsia" w:hAnsi="Noto Sans" w:cs="Noto Sans"/>
              <w:b/>
              <w:bCs/>
              <w:sz w:val="48"/>
              <w:szCs w:val="48"/>
            </w:rPr>
            <w:alias w:val="Títul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427910C2" w14:textId="77777777" w:rsidR="008B4E88" w:rsidRPr="00F2069F" w:rsidRDefault="008B4E88" w:rsidP="008B4E88">
                <w:pPr>
                  <w:pStyle w:val="Sinespaciado"/>
                  <w:spacing w:before="24" w:after="24"/>
                  <w:jc w:val="center"/>
                  <w:rPr>
                    <w:rFonts w:ascii="Noto Sans" w:eastAsiaTheme="majorEastAsia" w:hAnsi="Noto Sans" w:cs="Noto Sans"/>
                    <w:b/>
                    <w:bCs/>
                    <w:sz w:val="48"/>
                    <w:szCs w:val="48"/>
                  </w:rPr>
                </w:pPr>
                <w:r w:rsidRPr="00F2069F">
                  <w:rPr>
                    <w:rFonts w:ascii="Noto Sans" w:eastAsiaTheme="majorEastAsia" w:hAnsi="Noto Sans" w:cs="Noto Sans"/>
                    <w:b/>
                    <w:bCs/>
                    <w:sz w:val="48"/>
                    <w:szCs w:val="48"/>
                  </w:rPr>
                  <w:t>ANEXO TÉCNICO</w:t>
                </w:r>
              </w:p>
            </w:tc>
          </w:sdtContent>
        </w:sdt>
      </w:tr>
      <w:tr w:rsidR="008B4E88" w:rsidRPr="00F2069F" w14:paraId="2967EB08" w14:textId="77777777">
        <w:trPr>
          <w:trHeight w:val="720"/>
          <w:jc w:val="center"/>
        </w:trPr>
        <w:sdt>
          <w:sdtPr>
            <w:rPr>
              <w:rFonts w:ascii="Noto Sans" w:eastAsia="Times New Roman" w:hAnsi="Noto Sans" w:cs="Noto Sans"/>
              <w:b/>
              <w:bCs/>
              <w:sz w:val="28"/>
              <w:szCs w:val="28"/>
              <w:lang w:val="es-ES" w:eastAsia="ar-SA"/>
            </w:rPr>
            <w:alias w:val="Subtítulo"/>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32D4D123" w14:textId="2660FD3D" w:rsidR="008B4E88" w:rsidRPr="008B4E88" w:rsidRDefault="000F4421" w:rsidP="008B4E88">
                <w:pPr>
                  <w:pStyle w:val="Sinespaciado"/>
                  <w:spacing w:before="24" w:after="24"/>
                  <w:jc w:val="center"/>
                  <w:rPr>
                    <w:rFonts w:ascii="Noto Sans" w:eastAsiaTheme="majorEastAsia" w:hAnsi="Noto Sans" w:cs="Noto Sans"/>
                    <w:b/>
                    <w:bCs/>
                    <w:sz w:val="28"/>
                    <w:szCs w:val="28"/>
                  </w:rPr>
                </w:pPr>
                <w:r>
                  <w:rPr>
                    <w:rFonts w:ascii="Noto Sans" w:eastAsia="Times New Roman" w:hAnsi="Noto Sans" w:cs="Noto Sans"/>
                    <w:b/>
                    <w:bCs/>
                    <w:sz w:val="28"/>
                    <w:szCs w:val="28"/>
                    <w:lang w:val="es-ES" w:eastAsia="ar-SA"/>
                  </w:rPr>
                  <w:t>Servicio Médico Integral para Oftalmología 2026-2029</w:t>
                </w:r>
              </w:p>
            </w:tc>
          </w:sdtContent>
        </w:sdt>
      </w:tr>
      <w:tr w:rsidR="008B4E88" w:rsidRPr="00F2069F" w14:paraId="122E5213" w14:textId="77777777">
        <w:trPr>
          <w:trHeight w:val="360"/>
          <w:jc w:val="center"/>
        </w:trPr>
        <w:tc>
          <w:tcPr>
            <w:tcW w:w="5000" w:type="pct"/>
            <w:vAlign w:val="center"/>
          </w:tcPr>
          <w:p w14:paraId="12B0580B" w14:textId="77777777" w:rsidR="008B4E88" w:rsidRPr="00F2069F" w:rsidRDefault="008B4E88" w:rsidP="008B4E88">
            <w:pPr>
              <w:pStyle w:val="Sinespaciado"/>
              <w:spacing w:before="24" w:after="24"/>
              <w:jc w:val="center"/>
              <w:rPr>
                <w:rFonts w:ascii="Noto Sans" w:hAnsi="Noto Sans" w:cs="Noto Sans"/>
                <w:sz w:val="20"/>
                <w:szCs w:val="20"/>
              </w:rPr>
            </w:pPr>
          </w:p>
        </w:tc>
      </w:tr>
      <w:tr w:rsidR="008B4E88" w:rsidRPr="00F2069F" w14:paraId="66D32900" w14:textId="77777777">
        <w:trPr>
          <w:trHeight w:val="360"/>
          <w:jc w:val="center"/>
        </w:trPr>
        <w:tc>
          <w:tcPr>
            <w:tcW w:w="5000" w:type="pct"/>
            <w:vAlign w:val="center"/>
          </w:tcPr>
          <w:p w14:paraId="039A5208" w14:textId="412CCB89" w:rsidR="008B4E88" w:rsidRPr="008B4E88" w:rsidRDefault="00C6257C" w:rsidP="008B4E88">
            <w:pPr>
              <w:pBdr>
                <w:top w:val="nil"/>
                <w:left w:val="nil"/>
                <w:bottom w:val="nil"/>
                <w:right w:val="nil"/>
                <w:between w:val="nil"/>
              </w:pBdr>
              <w:jc w:val="center"/>
              <w:rPr>
                <w:rFonts w:ascii="Noto Sans" w:eastAsia="Noto Sans" w:hAnsi="Noto Sans" w:cs="Noto Sans"/>
                <w:b/>
                <w:bCs/>
                <w:color w:val="000000"/>
                <w:sz w:val="20"/>
              </w:rPr>
            </w:pPr>
            <w:r>
              <w:rPr>
                <w:rFonts w:ascii="Noto Sans" w:eastAsia="Noto Sans" w:hAnsi="Noto Sans" w:cs="Noto Sans"/>
                <w:b/>
                <w:bCs/>
                <w:sz w:val="20"/>
              </w:rPr>
              <w:t>14</w:t>
            </w:r>
            <w:r w:rsidR="008B4E88" w:rsidRPr="008B4E88">
              <w:rPr>
                <w:rFonts w:ascii="Noto Sans" w:eastAsia="Noto Sans" w:hAnsi="Noto Sans" w:cs="Noto Sans"/>
                <w:b/>
                <w:bCs/>
                <w:sz w:val="20"/>
              </w:rPr>
              <w:t>-01-26</w:t>
            </w:r>
          </w:p>
          <w:p w14:paraId="160F5F99" w14:textId="77777777" w:rsidR="008B4E88" w:rsidRPr="00F2069F" w:rsidRDefault="008B4E88" w:rsidP="008B4E88">
            <w:pPr>
              <w:pStyle w:val="Sinespaciado"/>
              <w:spacing w:before="24" w:after="24"/>
              <w:jc w:val="center"/>
              <w:rPr>
                <w:rFonts w:ascii="Noto Sans" w:hAnsi="Noto Sans" w:cs="Noto Sans"/>
                <w:b/>
                <w:bCs/>
                <w:sz w:val="20"/>
                <w:szCs w:val="20"/>
              </w:rPr>
            </w:pPr>
          </w:p>
        </w:tc>
      </w:tr>
      <w:tr w:rsidR="008B4E88" w:rsidRPr="00F2069F" w14:paraId="13933C70" w14:textId="77777777">
        <w:trPr>
          <w:trHeight w:val="360"/>
          <w:jc w:val="center"/>
        </w:trPr>
        <w:sdt>
          <w:sdtPr>
            <w:rPr>
              <w:rFonts w:ascii="Noto Sans" w:hAnsi="Noto Sans" w:cs="Noto Sans"/>
              <w:b/>
              <w:bCs/>
              <w:sz w:val="20"/>
              <w:szCs w:val="20"/>
            </w:rPr>
            <w:alias w:val="Fecha"/>
            <w:id w:val="516659546"/>
            <w:showingPlcHdr/>
            <w:dataBinding w:prefixMappings="xmlns:ns0='http://schemas.microsoft.com/office/2006/coverPageProps'" w:xpath="/ns0:CoverPageProperties[1]/ns0:PublishDate[1]" w:storeItemID="{55AF091B-3C7A-41E3-B477-F2FDAA23CFDA}"/>
            <w:date w:fullDate="2022-02-28T00:00:00Z">
              <w:dateFormat w:val="dd/MM/yyyy"/>
              <w:lid w:val="es-ES"/>
              <w:storeMappedDataAs w:val="dateTime"/>
              <w:calendar w:val="gregorian"/>
            </w:date>
          </w:sdtPr>
          <w:sdtEndPr/>
          <w:sdtContent>
            <w:tc>
              <w:tcPr>
                <w:tcW w:w="5000" w:type="pct"/>
                <w:vAlign w:val="center"/>
              </w:tcPr>
              <w:p w14:paraId="4DD8DC96" w14:textId="77777777" w:rsidR="008B4E88" w:rsidRPr="00F2069F" w:rsidRDefault="008B4E88" w:rsidP="008B4E88">
                <w:pPr>
                  <w:pStyle w:val="Sinespaciado"/>
                  <w:spacing w:before="24" w:after="24"/>
                  <w:jc w:val="center"/>
                  <w:rPr>
                    <w:rFonts w:ascii="Noto Sans" w:hAnsi="Noto Sans" w:cs="Noto Sans"/>
                    <w:b/>
                    <w:bCs/>
                    <w:sz w:val="20"/>
                    <w:szCs w:val="20"/>
                  </w:rPr>
                </w:pPr>
                <w:r w:rsidRPr="00F2069F">
                  <w:rPr>
                    <w:rFonts w:ascii="Noto Sans" w:hAnsi="Noto Sans" w:cs="Noto Sans"/>
                    <w:b/>
                    <w:bCs/>
                    <w:sz w:val="20"/>
                    <w:szCs w:val="20"/>
                  </w:rPr>
                  <w:t xml:space="preserve">     </w:t>
                </w:r>
              </w:p>
            </w:tc>
          </w:sdtContent>
        </w:sdt>
      </w:tr>
    </w:tbl>
    <w:sdt>
      <w:sdtPr>
        <w:rPr>
          <w:rFonts w:ascii="Noto Sans" w:hAnsi="Noto Sans" w:cs="Noto Sans"/>
          <w:sz w:val="20"/>
        </w:rPr>
        <w:id w:val="-1767678793"/>
        <w:docPartObj>
          <w:docPartGallery w:val="Cover Pages"/>
          <w:docPartUnique/>
        </w:docPartObj>
      </w:sdtPr>
      <w:sdtEndPr/>
      <w:sdtContent>
        <w:p w14:paraId="12825547" w14:textId="6C28A33E" w:rsidR="00652620" w:rsidRPr="00F2069F" w:rsidRDefault="00652620" w:rsidP="008639AE">
          <w:pPr>
            <w:spacing w:before="24" w:after="24"/>
            <w:rPr>
              <w:rFonts w:ascii="Noto Sans" w:hAnsi="Noto Sans" w:cs="Noto Sans"/>
              <w:sz w:val="20"/>
            </w:rPr>
          </w:pPr>
        </w:p>
        <w:p w14:paraId="2D0E4E4D" w14:textId="77777777" w:rsidR="00165925" w:rsidRPr="00F2069F" w:rsidRDefault="00165925" w:rsidP="008639AE">
          <w:pPr>
            <w:spacing w:before="24" w:after="24"/>
            <w:rPr>
              <w:rFonts w:ascii="Noto Sans" w:hAnsi="Noto Sans" w:cs="Noto Sans"/>
              <w:sz w:val="20"/>
            </w:rPr>
          </w:pPr>
        </w:p>
        <w:p w14:paraId="70938472" w14:textId="39AF660B" w:rsidR="00B37B24" w:rsidRPr="00F2069F" w:rsidRDefault="00A45025" w:rsidP="00A45025">
          <w:pPr>
            <w:suppressAutoHyphens w:val="0"/>
            <w:spacing w:after="200" w:line="276" w:lineRule="auto"/>
            <w:rPr>
              <w:rFonts w:ascii="Noto Sans" w:hAnsi="Noto Sans" w:cs="Noto Sans"/>
              <w:sz w:val="20"/>
            </w:rPr>
          </w:pPr>
          <w:r>
            <w:rPr>
              <w:rFonts w:ascii="Noto Sans" w:hAnsi="Noto Sans" w:cs="Noto Sans"/>
              <w:sz w:val="20"/>
            </w:rPr>
            <w:br w:type="page"/>
          </w:r>
        </w:p>
      </w:sdtContent>
    </w:sdt>
    <w:sdt>
      <w:sdtPr>
        <w:rPr>
          <w:rFonts w:ascii="Noto Sans" w:eastAsia="Times New Roman" w:hAnsi="Noto Sans" w:cs="Noto Sans"/>
          <w:b w:val="0"/>
          <w:bCs w:val="0"/>
          <w:color w:val="auto"/>
          <w:sz w:val="20"/>
          <w:szCs w:val="20"/>
          <w:lang w:val="es-ES" w:eastAsia="ar-SA"/>
        </w:rPr>
        <w:id w:val="228350069"/>
        <w:docPartObj>
          <w:docPartGallery w:val="Table of Contents"/>
          <w:docPartUnique/>
        </w:docPartObj>
      </w:sdtPr>
      <w:sdtEndPr>
        <w:rPr>
          <w:rFonts w:ascii="Times New Roman" w:hAnsi="Times New Roman" w:cs="Times New Roman"/>
          <w:sz w:val="24"/>
        </w:rPr>
      </w:sdtEndPr>
      <w:sdtContent>
        <w:p w14:paraId="2DB9325A" w14:textId="37CE7793" w:rsidR="00A45025" w:rsidRPr="001C7F63" w:rsidRDefault="00A45025">
          <w:pPr>
            <w:pStyle w:val="TtuloTDC"/>
            <w:rPr>
              <w:rFonts w:ascii="Noto Sans" w:hAnsi="Noto Sans" w:cs="Noto Sans"/>
              <w:color w:val="auto"/>
              <w:sz w:val="22"/>
              <w:szCs w:val="22"/>
            </w:rPr>
          </w:pPr>
          <w:r w:rsidRPr="001C7F63">
            <w:rPr>
              <w:rFonts w:ascii="Noto Sans" w:hAnsi="Noto Sans" w:cs="Noto Sans"/>
              <w:color w:val="auto"/>
              <w:sz w:val="22"/>
              <w:szCs w:val="22"/>
              <w:lang w:val="es-ES"/>
            </w:rPr>
            <w:t>Contenido</w:t>
          </w:r>
        </w:p>
        <w:p w14:paraId="5AADDF9D" w14:textId="5924881A" w:rsidR="00A00FD5" w:rsidRPr="00A00FD5" w:rsidRDefault="00A45025">
          <w:pPr>
            <w:pStyle w:val="TDC1"/>
            <w:tabs>
              <w:tab w:val="right" w:leader="dot" w:pos="10070"/>
            </w:tabs>
            <w:rPr>
              <w:rFonts w:ascii="Noto Sans" w:eastAsiaTheme="minorEastAsia" w:hAnsi="Noto Sans" w:cs="Noto Sans"/>
              <w:noProof/>
              <w:kern w:val="2"/>
              <w:sz w:val="20"/>
              <w:lang w:eastAsia="es-MX"/>
              <w14:ligatures w14:val="standardContextual"/>
            </w:rPr>
          </w:pPr>
          <w:r w:rsidRPr="00A00FD5">
            <w:rPr>
              <w:rFonts w:ascii="Noto Sans" w:hAnsi="Noto Sans" w:cs="Noto Sans"/>
              <w:sz w:val="20"/>
            </w:rPr>
            <w:fldChar w:fldCharType="begin"/>
          </w:r>
          <w:r w:rsidRPr="00A00FD5">
            <w:rPr>
              <w:rFonts w:ascii="Noto Sans" w:hAnsi="Noto Sans" w:cs="Noto Sans"/>
              <w:sz w:val="20"/>
            </w:rPr>
            <w:instrText xml:space="preserve"> TOC \o "1-3" \h \z \u </w:instrText>
          </w:r>
          <w:r w:rsidRPr="00A00FD5">
            <w:rPr>
              <w:rFonts w:ascii="Noto Sans" w:hAnsi="Noto Sans" w:cs="Noto Sans"/>
              <w:sz w:val="20"/>
            </w:rPr>
            <w:fldChar w:fldCharType="separate"/>
          </w:r>
          <w:hyperlink w:anchor="_Toc218760947" w:history="1">
            <w:r w:rsidR="00A00FD5" w:rsidRPr="00A00FD5">
              <w:rPr>
                <w:rStyle w:val="Hipervnculo"/>
                <w:rFonts w:ascii="Noto Sans" w:eastAsia="Montserrat" w:hAnsi="Noto Sans" w:cs="Noto Sans"/>
                <w:noProof/>
                <w:sz w:val="20"/>
              </w:rPr>
              <w:t>Glosario de Términos</w:t>
            </w:r>
            <w:r w:rsidR="00A00FD5" w:rsidRPr="00A00FD5">
              <w:rPr>
                <w:rFonts w:ascii="Noto Sans" w:hAnsi="Noto Sans" w:cs="Noto Sans"/>
                <w:noProof/>
                <w:webHidden/>
                <w:sz w:val="20"/>
              </w:rPr>
              <w:tab/>
            </w:r>
            <w:r w:rsidR="00A00FD5" w:rsidRPr="00A00FD5">
              <w:rPr>
                <w:rFonts w:ascii="Noto Sans" w:hAnsi="Noto Sans" w:cs="Noto Sans"/>
                <w:noProof/>
                <w:webHidden/>
                <w:sz w:val="20"/>
              </w:rPr>
              <w:fldChar w:fldCharType="begin"/>
            </w:r>
            <w:r w:rsidR="00A00FD5" w:rsidRPr="00A00FD5">
              <w:rPr>
                <w:rFonts w:ascii="Noto Sans" w:hAnsi="Noto Sans" w:cs="Noto Sans"/>
                <w:noProof/>
                <w:webHidden/>
                <w:sz w:val="20"/>
              </w:rPr>
              <w:instrText xml:space="preserve"> PAGEREF _Toc218760947 \h </w:instrText>
            </w:r>
            <w:r w:rsidR="00A00FD5" w:rsidRPr="00A00FD5">
              <w:rPr>
                <w:rFonts w:ascii="Noto Sans" w:hAnsi="Noto Sans" w:cs="Noto Sans"/>
                <w:noProof/>
                <w:webHidden/>
                <w:sz w:val="20"/>
              </w:rPr>
            </w:r>
            <w:r w:rsidR="00A00FD5" w:rsidRPr="00A00FD5">
              <w:rPr>
                <w:rFonts w:ascii="Noto Sans" w:hAnsi="Noto Sans" w:cs="Noto Sans"/>
                <w:noProof/>
                <w:webHidden/>
                <w:sz w:val="20"/>
              </w:rPr>
              <w:fldChar w:fldCharType="separate"/>
            </w:r>
            <w:r w:rsidR="000010F4">
              <w:rPr>
                <w:rFonts w:ascii="Noto Sans" w:hAnsi="Noto Sans" w:cs="Noto Sans"/>
                <w:noProof/>
                <w:webHidden/>
                <w:sz w:val="20"/>
              </w:rPr>
              <w:t>3</w:t>
            </w:r>
            <w:r w:rsidR="00A00FD5" w:rsidRPr="00A00FD5">
              <w:rPr>
                <w:rFonts w:ascii="Noto Sans" w:hAnsi="Noto Sans" w:cs="Noto Sans"/>
                <w:noProof/>
                <w:webHidden/>
                <w:sz w:val="20"/>
              </w:rPr>
              <w:fldChar w:fldCharType="end"/>
            </w:r>
          </w:hyperlink>
        </w:p>
        <w:p w14:paraId="5B68813F" w14:textId="66778EA2" w:rsidR="00A00FD5" w:rsidRPr="00A00FD5" w:rsidRDefault="00A00FD5">
          <w:pPr>
            <w:pStyle w:val="TDC2"/>
            <w:rPr>
              <w:rFonts w:ascii="Noto Sans" w:eastAsiaTheme="minorEastAsia" w:hAnsi="Noto Sans" w:cs="Noto Sans"/>
              <w:noProof/>
              <w:kern w:val="2"/>
              <w:sz w:val="20"/>
              <w:lang w:eastAsia="es-MX"/>
              <w14:ligatures w14:val="standardContextual"/>
            </w:rPr>
          </w:pPr>
          <w:hyperlink w:anchor="_Toc218760948" w:history="1">
            <w:r w:rsidRPr="00A00FD5">
              <w:rPr>
                <w:rStyle w:val="Hipervnculo"/>
                <w:rFonts w:ascii="Noto Sans" w:eastAsia="Montserrat" w:hAnsi="Noto Sans" w:cs="Noto Sans"/>
                <w:bCs/>
                <w:iCs/>
                <w:noProof/>
                <w:sz w:val="20"/>
              </w:rPr>
              <w:t>A)</w:t>
            </w:r>
            <w:r w:rsidRPr="00A00FD5">
              <w:rPr>
                <w:rFonts w:ascii="Noto Sans" w:eastAsiaTheme="minorEastAsia" w:hAnsi="Noto Sans" w:cs="Noto Sans"/>
                <w:noProof/>
                <w:kern w:val="2"/>
                <w:sz w:val="20"/>
                <w:lang w:eastAsia="es-MX"/>
                <w14:ligatures w14:val="standardContextual"/>
              </w:rPr>
              <w:tab/>
            </w:r>
            <w:r w:rsidRPr="00A00FD5">
              <w:rPr>
                <w:rStyle w:val="Hipervnculo"/>
                <w:rFonts w:ascii="Noto Sans" w:eastAsia="Montserrat" w:hAnsi="Noto Sans" w:cs="Noto Sans"/>
                <w:bCs/>
                <w:iCs/>
                <w:noProof/>
                <w:sz w:val="20"/>
              </w:rPr>
              <w:t>DESCRIPCIÓN AMPLIA Y DETALLADA DE LOS BIENES O SERVICIOS SOLICITADOS</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_Toc218760948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11</w:t>
            </w:r>
            <w:r w:rsidRPr="00A00FD5">
              <w:rPr>
                <w:rFonts w:ascii="Noto Sans" w:hAnsi="Noto Sans" w:cs="Noto Sans"/>
                <w:noProof/>
                <w:webHidden/>
                <w:sz w:val="20"/>
              </w:rPr>
              <w:fldChar w:fldCharType="end"/>
            </w:r>
          </w:hyperlink>
        </w:p>
        <w:p w14:paraId="5333275A" w14:textId="26F29520"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49" w:history="1">
            <w:r w:rsidRPr="00A00FD5">
              <w:rPr>
                <w:rStyle w:val="Hipervnculo"/>
                <w:rFonts w:ascii="Noto Sans" w:eastAsia="Montserrat" w:hAnsi="Noto Sans" w:cs="Noto Sans"/>
                <w:noProof/>
                <w:sz w:val="20"/>
              </w:rPr>
              <w:t>OBJETO DEL SERVICIO</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_Toc218760949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11</w:t>
            </w:r>
            <w:r w:rsidRPr="00A00FD5">
              <w:rPr>
                <w:rFonts w:ascii="Noto Sans" w:hAnsi="Noto Sans" w:cs="Noto Sans"/>
                <w:noProof/>
                <w:webHidden/>
                <w:sz w:val="20"/>
              </w:rPr>
              <w:fldChar w:fldCharType="end"/>
            </w:r>
          </w:hyperlink>
        </w:p>
        <w:p w14:paraId="6C797CE3" w14:textId="64C8A88F"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50" w:history="1">
            <w:r w:rsidRPr="00A00FD5">
              <w:rPr>
                <w:rStyle w:val="Hipervnculo"/>
                <w:rFonts w:ascii="Noto Sans" w:eastAsia="Montserrat" w:hAnsi="Noto Sans" w:cs="Noto Sans"/>
                <w:noProof/>
                <w:sz w:val="20"/>
              </w:rPr>
              <w:t>ALCANCES</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_Toc218760950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11</w:t>
            </w:r>
            <w:r w:rsidRPr="00A00FD5">
              <w:rPr>
                <w:rFonts w:ascii="Noto Sans" w:hAnsi="Noto Sans" w:cs="Noto Sans"/>
                <w:noProof/>
                <w:webHidden/>
                <w:sz w:val="20"/>
              </w:rPr>
              <w:fldChar w:fldCharType="end"/>
            </w:r>
          </w:hyperlink>
        </w:p>
        <w:p w14:paraId="0BB8FE77" w14:textId="2C8E751B"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51" w:history="1">
            <w:r w:rsidRPr="00A00FD5">
              <w:rPr>
                <w:rStyle w:val="Hipervnculo"/>
                <w:rFonts w:ascii="Noto Sans" w:eastAsia="Montserrat" w:hAnsi="Noto Sans" w:cs="Noto Sans"/>
                <w:noProof/>
                <w:sz w:val="20"/>
              </w:rPr>
              <w:t>DESCRIPCIÓN DEL SERVICIO</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_Toc218760951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12</w:t>
            </w:r>
            <w:r w:rsidRPr="00A00FD5">
              <w:rPr>
                <w:rFonts w:ascii="Noto Sans" w:hAnsi="Noto Sans" w:cs="Noto Sans"/>
                <w:noProof/>
                <w:webHidden/>
                <w:sz w:val="20"/>
              </w:rPr>
              <w:fldChar w:fldCharType="end"/>
            </w:r>
          </w:hyperlink>
        </w:p>
        <w:p w14:paraId="5306C138" w14:textId="632066E5"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52" w:history="1">
            <w:r w:rsidRPr="00A00FD5">
              <w:rPr>
                <w:rStyle w:val="Hipervnculo"/>
                <w:rFonts w:ascii="Noto Sans" w:eastAsia="Noto Sans" w:hAnsi="Noto Sans" w:cs="Noto Sans"/>
                <w:noProof/>
                <w:sz w:val="20"/>
              </w:rPr>
              <w:t>UNIDAD DE MEDIDA Y CANTIDADES DETERMINADAS</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_Toc218760952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13</w:t>
            </w:r>
            <w:r w:rsidRPr="00A00FD5">
              <w:rPr>
                <w:rFonts w:ascii="Noto Sans" w:hAnsi="Noto Sans" w:cs="Noto Sans"/>
                <w:noProof/>
                <w:webHidden/>
                <w:sz w:val="20"/>
              </w:rPr>
              <w:fldChar w:fldCharType="end"/>
            </w:r>
          </w:hyperlink>
        </w:p>
        <w:p w14:paraId="452F5EB4" w14:textId="56257002"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53" w:history="1">
            <w:r w:rsidRPr="00A00FD5">
              <w:rPr>
                <w:rStyle w:val="Hipervnculo"/>
                <w:rFonts w:ascii="Noto Sans" w:eastAsia="Montserrat" w:hAnsi="Noto Sans" w:cs="Noto Sans"/>
                <w:noProof/>
                <w:sz w:val="20"/>
              </w:rPr>
              <w:t>PARTIDAS</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_Toc218760953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14</w:t>
            </w:r>
            <w:r w:rsidRPr="00A00FD5">
              <w:rPr>
                <w:rFonts w:ascii="Noto Sans" w:hAnsi="Noto Sans" w:cs="Noto Sans"/>
                <w:noProof/>
                <w:webHidden/>
                <w:sz w:val="20"/>
              </w:rPr>
              <w:fldChar w:fldCharType="end"/>
            </w:r>
          </w:hyperlink>
        </w:p>
        <w:p w14:paraId="455105AB" w14:textId="39DBC7C3" w:rsidR="00A00FD5" w:rsidRPr="00A00FD5" w:rsidRDefault="00A00FD5">
          <w:pPr>
            <w:pStyle w:val="TDC2"/>
            <w:rPr>
              <w:rFonts w:ascii="Noto Sans" w:eastAsiaTheme="minorEastAsia" w:hAnsi="Noto Sans" w:cs="Noto Sans"/>
              <w:noProof/>
              <w:kern w:val="2"/>
              <w:sz w:val="20"/>
              <w:lang w:eastAsia="es-MX"/>
              <w14:ligatures w14:val="standardContextual"/>
            </w:rPr>
          </w:pPr>
          <w:hyperlink w:anchor="_Toc218760954" w:history="1">
            <w:r w:rsidRPr="00A00FD5">
              <w:rPr>
                <w:rStyle w:val="Hipervnculo"/>
                <w:rFonts w:ascii="Noto Sans" w:eastAsia="Montserrat" w:hAnsi="Noto Sans" w:cs="Noto Sans"/>
                <w:bCs/>
                <w:iCs/>
                <w:noProof/>
                <w:sz w:val="20"/>
              </w:rPr>
              <w:t>B)</w:t>
            </w:r>
            <w:r w:rsidRPr="00A00FD5">
              <w:rPr>
                <w:rFonts w:ascii="Noto Sans" w:eastAsiaTheme="minorEastAsia" w:hAnsi="Noto Sans" w:cs="Noto Sans"/>
                <w:noProof/>
                <w:kern w:val="2"/>
                <w:sz w:val="20"/>
                <w:lang w:eastAsia="es-MX"/>
                <w14:ligatures w14:val="standardContextual"/>
              </w:rPr>
              <w:tab/>
            </w:r>
            <w:r w:rsidRPr="00A00FD5">
              <w:rPr>
                <w:rStyle w:val="Hipervnculo"/>
                <w:rFonts w:ascii="Noto Sans" w:eastAsia="Montserrat" w:hAnsi="Noto Sans" w:cs="Noto Sans"/>
                <w:bCs/>
                <w:iCs/>
                <w:noProof/>
                <w:sz w:val="20"/>
              </w:rPr>
              <w:t>PRUEBAS PARA ESTE SERVICIO</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_Toc218760954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14</w:t>
            </w:r>
            <w:r w:rsidRPr="00A00FD5">
              <w:rPr>
                <w:rFonts w:ascii="Noto Sans" w:hAnsi="Noto Sans" w:cs="Noto Sans"/>
                <w:noProof/>
                <w:webHidden/>
                <w:sz w:val="20"/>
              </w:rPr>
              <w:fldChar w:fldCharType="end"/>
            </w:r>
          </w:hyperlink>
        </w:p>
        <w:p w14:paraId="505348A3" w14:textId="5FAFB83A" w:rsidR="00A00FD5" w:rsidRPr="00A00FD5" w:rsidRDefault="00A00FD5">
          <w:pPr>
            <w:pStyle w:val="TDC2"/>
            <w:rPr>
              <w:rFonts w:ascii="Noto Sans" w:eastAsiaTheme="minorEastAsia" w:hAnsi="Noto Sans" w:cs="Noto Sans"/>
              <w:noProof/>
              <w:kern w:val="2"/>
              <w:sz w:val="20"/>
              <w:lang w:eastAsia="es-MX"/>
              <w14:ligatures w14:val="standardContextual"/>
            </w:rPr>
          </w:pPr>
          <w:hyperlink w:anchor="_Toc218760955" w:history="1">
            <w:r w:rsidRPr="00A00FD5">
              <w:rPr>
                <w:rStyle w:val="Hipervnculo"/>
                <w:rFonts w:ascii="Noto Sans" w:eastAsia="Montserrat" w:hAnsi="Noto Sans" w:cs="Noto Sans"/>
                <w:bCs/>
                <w:iCs/>
                <w:noProof/>
                <w:sz w:val="20"/>
              </w:rPr>
              <w:t>C)</w:t>
            </w:r>
            <w:r w:rsidRPr="00A00FD5">
              <w:rPr>
                <w:rFonts w:ascii="Noto Sans" w:eastAsiaTheme="minorEastAsia" w:hAnsi="Noto Sans" w:cs="Noto Sans"/>
                <w:noProof/>
                <w:kern w:val="2"/>
                <w:sz w:val="20"/>
                <w:lang w:eastAsia="es-MX"/>
                <w14:ligatures w14:val="standardContextual"/>
              </w:rPr>
              <w:tab/>
            </w:r>
            <w:r w:rsidRPr="00A00FD5">
              <w:rPr>
                <w:rStyle w:val="Hipervnculo"/>
                <w:rFonts w:ascii="Noto Sans" w:eastAsia="Montserrat" w:hAnsi="Noto Sans" w:cs="Noto Sans"/>
                <w:bCs/>
                <w:iCs/>
                <w:noProof/>
                <w:sz w:val="20"/>
              </w:rPr>
              <w:t>MODIFICACIÓN DE LA ESPECIFICACIÓN TÉCNICA DE ALGÚN BIEN QUE NO SE ENCUENTRE REGULADO POR EL COMPENDIO NACIONAL DE INSUMOS PARA LA SALUD EXPEDIDO POR EL CONSEJO DE SALUBRIDAD GENERAL.</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_Toc218760955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14</w:t>
            </w:r>
            <w:r w:rsidRPr="00A00FD5">
              <w:rPr>
                <w:rFonts w:ascii="Noto Sans" w:hAnsi="Noto Sans" w:cs="Noto Sans"/>
                <w:noProof/>
                <w:webHidden/>
                <w:sz w:val="20"/>
              </w:rPr>
              <w:fldChar w:fldCharType="end"/>
            </w:r>
          </w:hyperlink>
        </w:p>
        <w:p w14:paraId="2616750D" w14:textId="4BA6EFC7" w:rsidR="00A00FD5" w:rsidRPr="00A00FD5" w:rsidRDefault="00A00FD5">
          <w:pPr>
            <w:pStyle w:val="TDC2"/>
            <w:rPr>
              <w:rFonts w:ascii="Noto Sans" w:eastAsiaTheme="minorEastAsia" w:hAnsi="Noto Sans" w:cs="Noto Sans"/>
              <w:noProof/>
              <w:kern w:val="2"/>
              <w:sz w:val="20"/>
              <w:lang w:eastAsia="es-MX"/>
              <w14:ligatures w14:val="standardContextual"/>
            </w:rPr>
          </w:pPr>
          <w:hyperlink w:anchor="_Toc218760956" w:history="1">
            <w:r w:rsidRPr="00A00FD5">
              <w:rPr>
                <w:rStyle w:val="Hipervnculo"/>
                <w:rFonts w:ascii="Noto Sans" w:eastAsia="Montserrat" w:hAnsi="Noto Sans" w:cs="Noto Sans"/>
                <w:bCs/>
                <w:iCs/>
                <w:noProof/>
                <w:sz w:val="20"/>
              </w:rPr>
              <w:t>D)</w:t>
            </w:r>
            <w:r w:rsidRPr="00A00FD5">
              <w:rPr>
                <w:rFonts w:ascii="Noto Sans" w:eastAsiaTheme="minorEastAsia" w:hAnsi="Noto Sans" w:cs="Noto Sans"/>
                <w:noProof/>
                <w:kern w:val="2"/>
                <w:sz w:val="20"/>
                <w:lang w:eastAsia="es-MX"/>
                <w14:ligatures w14:val="standardContextual"/>
              </w:rPr>
              <w:tab/>
            </w:r>
            <w:r w:rsidRPr="00A00FD5">
              <w:rPr>
                <w:rStyle w:val="Hipervnculo"/>
                <w:rFonts w:ascii="Noto Sans" w:eastAsia="Montserrat" w:hAnsi="Noto Sans" w:cs="Noto Sans"/>
                <w:bCs/>
                <w:iCs/>
                <w:noProof/>
                <w:sz w:val="20"/>
              </w:rPr>
              <w:t>MODIFICACIÓN DE LAS ESPECIFICACIONES TÉCNICAS DE UN BIEN RESPECTO DE LAS ESTIPULADAS EN EL EJERCICIO ANTERIOR Y QUE DERIVADO DE LA INVESTIGACIÓN DE MERCADO, EL ÁREA CONTRATANTE ADVIERTA QUE EXISTEN CIRCUNSTANCIAS QUE PUEDAN LIMITAR LA LIBRE PARTICIPACIÓN, CONCURRENCIA Y COMPETENCIA ECONÓMICA.</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_Toc218760956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14</w:t>
            </w:r>
            <w:r w:rsidRPr="00A00FD5">
              <w:rPr>
                <w:rFonts w:ascii="Noto Sans" w:hAnsi="Noto Sans" w:cs="Noto Sans"/>
                <w:noProof/>
                <w:webHidden/>
                <w:sz w:val="20"/>
              </w:rPr>
              <w:fldChar w:fldCharType="end"/>
            </w:r>
          </w:hyperlink>
        </w:p>
        <w:p w14:paraId="46953369" w14:textId="447C8E93" w:rsidR="00A00FD5" w:rsidRPr="00A00FD5" w:rsidRDefault="00A00FD5">
          <w:pPr>
            <w:pStyle w:val="TDC2"/>
            <w:rPr>
              <w:rFonts w:ascii="Noto Sans" w:eastAsiaTheme="minorEastAsia" w:hAnsi="Noto Sans" w:cs="Noto Sans"/>
              <w:noProof/>
              <w:kern w:val="2"/>
              <w:sz w:val="20"/>
              <w:lang w:eastAsia="es-MX"/>
              <w14:ligatures w14:val="standardContextual"/>
            </w:rPr>
          </w:pPr>
          <w:hyperlink w:anchor="_Toc218760957" w:history="1">
            <w:r w:rsidRPr="00A00FD5">
              <w:rPr>
                <w:rStyle w:val="Hipervnculo"/>
                <w:rFonts w:ascii="Noto Sans" w:eastAsia="Montserrat" w:hAnsi="Noto Sans" w:cs="Noto Sans"/>
                <w:bCs/>
                <w:iCs/>
                <w:noProof/>
                <w:sz w:val="20"/>
              </w:rPr>
              <w:t>E)</w:t>
            </w:r>
            <w:r w:rsidRPr="00A00FD5">
              <w:rPr>
                <w:rFonts w:ascii="Noto Sans" w:eastAsiaTheme="minorEastAsia" w:hAnsi="Noto Sans" w:cs="Noto Sans"/>
                <w:noProof/>
                <w:kern w:val="2"/>
                <w:sz w:val="20"/>
                <w:lang w:eastAsia="es-MX"/>
                <w14:ligatures w14:val="standardContextual"/>
              </w:rPr>
              <w:tab/>
            </w:r>
            <w:r w:rsidRPr="00A00FD5">
              <w:rPr>
                <w:rStyle w:val="Hipervnculo"/>
                <w:rFonts w:ascii="Noto Sans" w:eastAsia="Montserrat" w:hAnsi="Noto Sans" w:cs="Noto Sans"/>
                <w:bCs/>
                <w:iCs/>
                <w:noProof/>
                <w:sz w:val="20"/>
              </w:rPr>
              <w:t>NORMAS OFICIALES MEXICANAS, NORMAS INTERNACIONALES, NORMAS DE REFERENCIA O ESPECIFICACIONES CUYO CUMPLIMIENTO SE EXIGE A LAS EMPRESAS, LICENCIAS, AUTORIZACIONES Y PERMISOS.</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_Toc218760957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14</w:t>
            </w:r>
            <w:r w:rsidRPr="00A00FD5">
              <w:rPr>
                <w:rFonts w:ascii="Noto Sans" w:hAnsi="Noto Sans" w:cs="Noto Sans"/>
                <w:noProof/>
                <w:webHidden/>
                <w:sz w:val="20"/>
              </w:rPr>
              <w:fldChar w:fldCharType="end"/>
            </w:r>
          </w:hyperlink>
        </w:p>
        <w:p w14:paraId="64E22C1E" w14:textId="526184D5"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58" w:history="1">
            <w:r w:rsidRPr="00A00FD5">
              <w:rPr>
                <w:rStyle w:val="Hipervnculo"/>
                <w:rFonts w:ascii="Noto Sans" w:eastAsia="Montserrat" w:hAnsi="Noto Sans" w:cs="Noto Sans"/>
                <w:noProof/>
                <w:sz w:val="20"/>
              </w:rPr>
              <w:t>GENERALIDADES DEL SERVICIO</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_Toc218760958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15</w:t>
            </w:r>
            <w:r w:rsidRPr="00A00FD5">
              <w:rPr>
                <w:rFonts w:ascii="Noto Sans" w:hAnsi="Noto Sans" w:cs="Noto Sans"/>
                <w:noProof/>
                <w:webHidden/>
                <w:sz w:val="20"/>
              </w:rPr>
              <w:fldChar w:fldCharType="end"/>
            </w:r>
          </w:hyperlink>
        </w:p>
        <w:p w14:paraId="53C36718" w14:textId="47147C9B"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59" w:history="1">
            <w:r w:rsidRPr="00A00FD5">
              <w:rPr>
                <w:rStyle w:val="Hipervnculo"/>
                <w:rFonts w:ascii="Noto Sans" w:eastAsia="Montserrat" w:hAnsi="Noto Sans" w:cs="Noto Sans"/>
                <w:noProof/>
                <w:sz w:val="20"/>
              </w:rPr>
              <w:t>1. ADECUACIONES DE LAS ÁREAS FÍSICAS PARA EL CORRECTO FUNCIONAMIENTO DE LOS EQUIPOS MÉDICOS</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_Toc218760959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15</w:t>
            </w:r>
            <w:r w:rsidRPr="00A00FD5">
              <w:rPr>
                <w:rFonts w:ascii="Noto Sans" w:hAnsi="Noto Sans" w:cs="Noto Sans"/>
                <w:noProof/>
                <w:webHidden/>
                <w:sz w:val="20"/>
              </w:rPr>
              <w:fldChar w:fldCharType="end"/>
            </w:r>
          </w:hyperlink>
        </w:p>
        <w:p w14:paraId="0A56E8A7" w14:textId="4277151F"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60" w:history="1">
            <w:r w:rsidRPr="00A00FD5">
              <w:rPr>
                <w:rStyle w:val="Hipervnculo"/>
                <w:rFonts w:ascii="Noto Sans" w:eastAsia="Montserrat" w:hAnsi="Noto Sans" w:cs="Noto Sans"/>
                <w:noProof/>
                <w:sz w:val="20"/>
              </w:rPr>
              <w:t>2. EQUIPO MÉDICO</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_Toc218760960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17</w:t>
            </w:r>
            <w:r w:rsidRPr="00A00FD5">
              <w:rPr>
                <w:rFonts w:ascii="Noto Sans" w:hAnsi="Noto Sans" w:cs="Noto Sans"/>
                <w:noProof/>
                <w:webHidden/>
                <w:sz w:val="20"/>
              </w:rPr>
              <w:fldChar w:fldCharType="end"/>
            </w:r>
          </w:hyperlink>
        </w:p>
        <w:p w14:paraId="4327F57B" w14:textId="4D99DEE0"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61" w:history="1">
            <w:r w:rsidRPr="00A00FD5">
              <w:rPr>
                <w:rStyle w:val="Hipervnculo"/>
                <w:rFonts w:ascii="Noto Sans" w:eastAsia="Montserrat" w:hAnsi="Noto Sans" w:cs="Noto Sans"/>
                <w:noProof/>
                <w:sz w:val="20"/>
              </w:rPr>
              <w:t>3. INSTRUMENTAL</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_Toc218760961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22</w:t>
            </w:r>
            <w:r w:rsidRPr="00A00FD5">
              <w:rPr>
                <w:rFonts w:ascii="Noto Sans" w:hAnsi="Noto Sans" w:cs="Noto Sans"/>
                <w:noProof/>
                <w:webHidden/>
                <w:sz w:val="20"/>
              </w:rPr>
              <w:fldChar w:fldCharType="end"/>
            </w:r>
          </w:hyperlink>
        </w:p>
        <w:p w14:paraId="6F014CF7" w14:textId="0A0D1FB0"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62" w:history="1">
            <w:r w:rsidRPr="00A00FD5">
              <w:rPr>
                <w:rStyle w:val="Hipervnculo"/>
                <w:rFonts w:ascii="Noto Sans" w:eastAsia="Montserrat" w:hAnsi="Noto Sans" w:cs="Noto Sans"/>
                <w:noProof/>
                <w:sz w:val="20"/>
              </w:rPr>
              <w:t>4. BIENES DE CONSUMO (BÁSICOS Y COMPLEMENTARIOS)</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_Toc218760962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23</w:t>
            </w:r>
            <w:r w:rsidRPr="00A00FD5">
              <w:rPr>
                <w:rFonts w:ascii="Noto Sans" w:hAnsi="Noto Sans" w:cs="Noto Sans"/>
                <w:noProof/>
                <w:webHidden/>
                <w:sz w:val="20"/>
              </w:rPr>
              <w:fldChar w:fldCharType="end"/>
            </w:r>
          </w:hyperlink>
        </w:p>
        <w:p w14:paraId="1FF2A568" w14:textId="79E3B717"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63" w:history="1">
            <w:r w:rsidRPr="00A00FD5">
              <w:rPr>
                <w:rStyle w:val="Hipervnculo"/>
                <w:rFonts w:ascii="Noto Sans" w:eastAsia="Montserrat" w:hAnsi="Noto Sans" w:cs="Noto Sans"/>
                <w:noProof/>
                <w:sz w:val="20"/>
              </w:rPr>
              <w:t>5. MANTENIMIENTO PREVENTIVO Y CORRECTIVO</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_Toc218760963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25</w:t>
            </w:r>
            <w:r w:rsidRPr="00A00FD5">
              <w:rPr>
                <w:rFonts w:ascii="Noto Sans" w:hAnsi="Noto Sans" w:cs="Noto Sans"/>
                <w:noProof/>
                <w:webHidden/>
                <w:sz w:val="20"/>
              </w:rPr>
              <w:fldChar w:fldCharType="end"/>
            </w:r>
          </w:hyperlink>
        </w:p>
        <w:p w14:paraId="3AC03C0E" w14:textId="3C54D40A"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64" w:history="1">
            <w:r w:rsidRPr="00A00FD5">
              <w:rPr>
                <w:rStyle w:val="Hipervnculo"/>
                <w:rFonts w:ascii="Noto Sans" w:eastAsia="Montserrat" w:hAnsi="Noto Sans" w:cs="Noto Sans"/>
                <w:noProof/>
                <w:sz w:val="20"/>
              </w:rPr>
              <w:t>6. CAPACITACIÓN PREVIA Y CONTINUA</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_Toc218760964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30</w:t>
            </w:r>
            <w:r w:rsidRPr="00A00FD5">
              <w:rPr>
                <w:rFonts w:ascii="Noto Sans" w:hAnsi="Noto Sans" w:cs="Noto Sans"/>
                <w:noProof/>
                <w:webHidden/>
                <w:sz w:val="20"/>
              </w:rPr>
              <w:fldChar w:fldCharType="end"/>
            </w:r>
          </w:hyperlink>
        </w:p>
        <w:p w14:paraId="7BCCC48B" w14:textId="3D674895"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65" w:history="1">
            <w:r w:rsidRPr="00A00FD5">
              <w:rPr>
                <w:rStyle w:val="Hipervnculo"/>
                <w:rFonts w:ascii="Noto Sans" w:eastAsia="Montserrat" w:hAnsi="Noto Sans" w:cs="Noto Sans"/>
                <w:noProof/>
                <w:sz w:val="20"/>
              </w:rPr>
              <w:t>7. ASISTENCIA TÉCNICA</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_Toc218760965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32</w:t>
            </w:r>
            <w:r w:rsidRPr="00A00FD5">
              <w:rPr>
                <w:rFonts w:ascii="Noto Sans" w:hAnsi="Noto Sans" w:cs="Noto Sans"/>
                <w:noProof/>
                <w:webHidden/>
                <w:sz w:val="20"/>
              </w:rPr>
              <w:fldChar w:fldCharType="end"/>
            </w:r>
          </w:hyperlink>
        </w:p>
        <w:p w14:paraId="799CF211" w14:textId="5FD82664"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66" w:history="1">
            <w:r w:rsidRPr="00A00FD5">
              <w:rPr>
                <w:rStyle w:val="Hipervnculo"/>
                <w:rFonts w:ascii="Noto Sans" w:eastAsia="Montserrat" w:hAnsi="Noto Sans" w:cs="Noto Sans"/>
                <w:noProof/>
                <w:sz w:val="20"/>
              </w:rPr>
              <w:t>8. SUPERVISOR DE OPERACIONES</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_Toc218760966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35</w:t>
            </w:r>
            <w:r w:rsidRPr="00A00FD5">
              <w:rPr>
                <w:rFonts w:ascii="Noto Sans" w:hAnsi="Noto Sans" w:cs="Noto Sans"/>
                <w:noProof/>
                <w:webHidden/>
                <w:sz w:val="20"/>
              </w:rPr>
              <w:fldChar w:fldCharType="end"/>
            </w:r>
          </w:hyperlink>
        </w:p>
        <w:p w14:paraId="14FF73D5" w14:textId="470ADC86"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67" w:history="1">
            <w:r w:rsidRPr="00A00FD5">
              <w:rPr>
                <w:rStyle w:val="Hipervnculo"/>
                <w:rFonts w:ascii="Noto Sans" w:eastAsia="Montserrat" w:hAnsi="Noto Sans" w:cs="Noto Sans"/>
                <w:noProof/>
                <w:sz w:val="20"/>
              </w:rPr>
              <w:t>9. CONCILIACIÓN DE PRODUCTIVIDAD</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_Toc218760967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36</w:t>
            </w:r>
            <w:r w:rsidRPr="00A00FD5">
              <w:rPr>
                <w:rFonts w:ascii="Noto Sans" w:hAnsi="Noto Sans" w:cs="Noto Sans"/>
                <w:noProof/>
                <w:webHidden/>
                <w:sz w:val="20"/>
              </w:rPr>
              <w:fldChar w:fldCharType="end"/>
            </w:r>
          </w:hyperlink>
        </w:p>
        <w:p w14:paraId="270B7D62" w14:textId="47F0F96A"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68" w:history="1">
            <w:r w:rsidRPr="00A00FD5">
              <w:rPr>
                <w:rStyle w:val="Hipervnculo"/>
                <w:rFonts w:ascii="Noto Sans" w:eastAsia="Montserrat" w:hAnsi="Noto Sans" w:cs="Noto Sans"/>
                <w:noProof/>
                <w:sz w:val="20"/>
              </w:rPr>
              <w:t>10. CONTINGENCIAS</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_Toc218760968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37</w:t>
            </w:r>
            <w:r w:rsidRPr="00A00FD5">
              <w:rPr>
                <w:rFonts w:ascii="Noto Sans" w:hAnsi="Noto Sans" w:cs="Noto Sans"/>
                <w:noProof/>
                <w:webHidden/>
                <w:sz w:val="20"/>
              </w:rPr>
              <w:fldChar w:fldCharType="end"/>
            </w:r>
          </w:hyperlink>
        </w:p>
        <w:p w14:paraId="7ED5EB9E" w14:textId="65BF9AE1"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69" w:history="1">
            <w:r w:rsidRPr="00A00FD5">
              <w:rPr>
                <w:rStyle w:val="Hipervnculo"/>
                <w:rFonts w:ascii="Noto Sans" w:eastAsia="Montserrat" w:hAnsi="Noto Sans" w:cs="Noto Sans"/>
                <w:noProof/>
                <w:sz w:val="20"/>
              </w:rPr>
              <w:t>11. CUMPLIMIENTO NORMATIVO</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_Toc218760969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37</w:t>
            </w:r>
            <w:r w:rsidRPr="00A00FD5">
              <w:rPr>
                <w:rFonts w:ascii="Noto Sans" w:hAnsi="Noto Sans" w:cs="Noto Sans"/>
                <w:noProof/>
                <w:webHidden/>
                <w:sz w:val="20"/>
              </w:rPr>
              <w:fldChar w:fldCharType="end"/>
            </w:r>
          </w:hyperlink>
        </w:p>
        <w:p w14:paraId="6FBD167D" w14:textId="245F1A4D" w:rsidR="00A00FD5" w:rsidRPr="00A00FD5" w:rsidRDefault="00A00FD5">
          <w:pPr>
            <w:pStyle w:val="TDC3"/>
            <w:tabs>
              <w:tab w:val="right" w:leader="dot" w:pos="10070"/>
            </w:tabs>
            <w:rPr>
              <w:rFonts w:ascii="Noto Sans" w:eastAsiaTheme="minorEastAsia" w:hAnsi="Noto Sans" w:cs="Noto Sans"/>
              <w:noProof/>
              <w:kern w:val="2"/>
              <w:sz w:val="20"/>
              <w:lang w:eastAsia="es-MX"/>
              <w14:ligatures w14:val="standardContextual"/>
            </w:rPr>
          </w:pPr>
          <w:hyperlink w:anchor="_Toc218760970" w:history="1">
            <w:r w:rsidRPr="00A00FD5">
              <w:rPr>
                <w:rStyle w:val="Hipervnculo"/>
                <w:rFonts w:ascii="Noto Sans" w:eastAsia="Montserrat" w:hAnsi="Noto Sans" w:cs="Noto Sans"/>
                <w:noProof/>
                <w:sz w:val="20"/>
              </w:rPr>
              <w:t>12. ENTREGA DE INSTALACIONES AL FINAL DE LA PRESTACIÓN DEL SERVICIO.</w:t>
            </w:r>
            <w:r w:rsidRPr="00A00FD5">
              <w:rPr>
                <w:rFonts w:ascii="Noto Sans" w:hAnsi="Noto Sans" w:cs="Noto Sans"/>
                <w:noProof/>
                <w:webHidden/>
                <w:sz w:val="20"/>
              </w:rPr>
              <w:tab/>
            </w:r>
            <w:r w:rsidRPr="00A00FD5">
              <w:rPr>
                <w:rFonts w:ascii="Noto Sans" w:hAnsi="Noto Sans" w:cs="Noto Sans"/>
                <w:noProof/>
                <w:webHidden/>
                <w:sz w:val="20"/>
              </w:rPr>
              <w:fldChar w:fldCharType="begin"/>
            </w:r>
            <w:r w:rsidRPr="00A00FD5">
              <w:rPr>
                <w:rFonts w:ascii="Noto Sans" w:hAnsi="Noto Sans" w:cs="Noto Sans"/>
                <w:noProof/>
                <w:webHidden/>
                <w:sz w:val="20"/>
              </w:rPr>
              <w:instrText xml:space="preserve"> PAGEREF _Toc218760970 \h </w:instrText>
            </w:r>
            <w:r w:rsidRPr="00A00FD5">
              <w:rPr>
                <w:rFonts w:ascii="Noto Sans" w:hAnsi="Noto Sans" w:cs="Noto Sans"/>
                <w:noProof/>
                <w:webHidden/>
                <w:sz w:val="20"/>
              </w:rPr>
            </w:r>
            <w:r w:rsidRPr="00A00FD5">
              <w:rPr>
                <w:rFonts w:ascii="Noto Sans" w:hAnsi="Noto Sans" w:cs="Noto Sans"/>
                <w:noProof/>
                <w:webHidden/>
                <w:sz w:val="20"/>
              </w:rPr>
              <w:fldChar w:fldCharType="separate"/>
            </w:r>
            <w:r w:rsidR="000010F4">
              <w:rPr>
                <w:rFonts w:ascii="Noto Sans" w:hAnsi="Noto Sans" w:cs="Noto Sans"/>
                <w:noProof/>
                <w:webHidden/>
                <w:sz w:val="20"/>
              </w:rPr>
              <w:t>38</w:t>
            </w:r>
            <w:r w:rsidRPr="00A00FD5">
              <w:rPr>
                <w:rFonts w:ascii="Noto Sans" w:hAnsi="Noto Sans" w:cs="Noto Sans"/>
                <w:noProof/>
                <w:webHidden/>
                <w:sz w:val="20"/>
              </w:rPr>
              <w:fldChar w:fldCharType="end"/>
            </w:r>
          </w:hyperlink>
        </w:p>
        <w:p w14:paraId="15D5503B" w14:textId="77777777" w:rsidR="00A00FD5" w:rsidRDefault="00A45025">
          <w:pPr>
            <w:rPr>
              <w:rFonts w:ascii="Noto Sans" w:hAnsi="Noto Sans" w:cs="Noto Sans"/>
              <w:b/>
              <w:bCs/>
              <w:sz w:val="20"/>
              <w:lang w:val="es-ES"/>
            </w:rPr>
          </w:pPr>
          <w:r w:rsidRPr="00A00FD5">
            <w:rPr>
              <w:rFonts w:ascii="Noto Sans" w:hAnsi="Noto Sans" w:cs="Noto Sans"/>
              <w:b/>
              <w:bCs/>
              <w:sz w:val="20"/>
              <w:lang w:val="es-ES"/>
            </w:rPr>
            <w:fldChar w:fldCharType="end"/>
          </w:r>
        </w:p>
        <w:p w14:paraId="34CD681C" w14:textId="2A7CEE79" w:rsidR="00A45025" w:rsidRDefault="00722942"/>
      </w:sdtContent>
    </w:sdt>
    <w:p w14:paraId="62882468" w14:textId="48FE5608" w:rsidR="00A45025" w:rsidRDefault="00A45025">
      <w:pPr>
        <w:suppressAutoHyphens w:val="0"/>
        <w:spacing w:after="200" w:line="276" w:lineRule="auto"/>
        <w:rPr>
          <w:rFonts w:ascii="Noto Sans" w:eastAsia="Montserrat" w:hAnsi="Noto Sans" w:cs="Noto Sans"/>
          <w:b/>
          <w:bCs/>
          <w:kern w:val="1"/>
          <w:sz w:val="20"/>
          <w:szCs w:val="32"/>
        </w:rPr>
      </w:pPr>
      <w:r>
        <w:rPr>
          <w:rFonts w:ascii="Noto Sans" w:eastAsia="Montserrat" w:hAnsi="Noto Sans" w:cs="Noto Sans"/>
          <w:sz w:val="20"/>
        </w:rPr>
        <w:br w:type="page"/>
      </w:r>
    </w:p>
    <w:p w14:paraId="583723CE" w14:textId="1882872A" w:rsidR="00B4768F" w:rsidRPr="00664AE3" w:rsidRDefault="00B4768F" w:rsidP="008639AE">
      <w:pPr>
        <w:pStyle w:val="Ttulo1"/>
        <w:spacing w:before="24" w:after="24"/>
        <w:jc w:val="both"/>
        <w:rPr>
          <w:rFonts w:ascii="Noto Sans" w:eastAsia="Montserrat" w:hAnsi="Noto Sans" w:cs="Noto Sans"/>
          <w:sz w:val="20"/>
        </w:rPr>
      </w:pPr>
      <w:bookmarkStart w:id="0" w:name="_Toc218760947"/>
      <w:r w:rsidRPr="00664AE3">
        <w:rPr>
          <w:rFonts w:ascii="Noto Sans" w:eastAsia="Montserrat" w:hAnsi="Noto Sans" w:cs="Noto Sans"/>
          <w:sz w:val="20"/>
        </w:rPr>
        <w:lastRenderedPageBreak/>
        <w:t>Glosario de Términos</w:t>
      </w:r>
      <w:bookmarkEnd w:id="0"/>
    </w:p>
    <w:p w14:paraId="566587F3" w14:textId="77777777" w:rsidR="00B4768F" w:rsidRPr="00664AE3" w:rsidRDefault="00B4768F" w:rsidP="008639AE">
      <w:pPr>
        <w:spacing w:before="24" w:after="24"/>
        <w:jc w:val="both"/>
        <w:rPr>
          <w:rFonts w:ascii="Noto Sans" w:eastAsia="Geo" w:hAnsi="Noto Sans" w:cs="Noto Sans"/>
          <w:sz w:val="20"/>
        </w:rPr>
      </w:pPr>
    </w:p>
    <w:p w14:paraId="101D679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Para efectos de esta Convocatoria, se entenderá por:</w:t>
      </w:r>
    </w:p>
    <w:p w14:paraId="531CF948" w14:textId="77777777" w:rsidR="00B4768F" w:rsidRPr="00664AE3" w:rsidRDefault="00B4768F" w:rsidP="008639AE">
      <w:pPr>
        <w:spacing w:before="24" w:after="24"/>
        <w:jc w:val="both"/>
        <w:rPr>
          <w:rFonts w:ascii="Noto Sans" w:eastAsia="Noto Sans" w:hAnsi="Noto Sans" w:cs="Noto Sans"/>
          <w:sz w:val="20"/>
        </w:rPr>
      </w:pPr>
    </w:p>
    <w:p w14:paraId="51D820A5" w14:textId="77777777" w:rsidR="009A4253" w:rsidRDefault="00B4768F" w:rsidP="009A4253">
      <w:pPr>
        <w:pStyle w:val="pf0"/>
        <w:jc w:val="both"/>
        <w:rPr>
          <w:rFonts w:ascii="Arial" w:hAnsi="Arial" w:cs="Arial"/>
          <w:sz w:val="20"/>
          <w:szCs w:val="20"/>
        </w:rPr>
      </w:pPr>
      <w:bookmarkStart w:id="1" w:name="_heading=h.m0jfd3kius5j" w:colFirst="0" w:colLast="0"/>
      <w:bookmarkEnd w:id="1"/>
      <w:r w:rsidRPr="007E43A1">
        <w:rPr>
          <w:rFonts w:ascii="Noto Sans" w:eastAsia="Noto Sans" w:hAnsi="Noto Sans" w:cs="Noto Sans"/>
          <w:b/>
          <w:bCs/>
          <w:sz w:val="20"/>
        </w:rPr>
        <w:t>Administrador del Contrato:</w:t>
      </w:r>
      <w:r w:rsidRPr="00664AE3">
        <w:rPr>
          <w:rFonts w:ascii="Noto Sans" w:eastAsia="Noto Sans" w:hAnsi="Noto Sans" w:cs="Noto Sans"/>
          <w:sz w:val="20"/>
        </w:rPr>
        <w:t xml:space="preserve"> </w:t>
      </w:r>
      <w:r w:rsidR="009A4253" w:rsidRPr="009A4253">
        <w:rPr>
          <w:rFonts w:ascii="Noto Sans" w:eastAsia="Noto Sans" w:hAnsi="Noto Sans" w:cs="Noto Sans"/>
          <w:sz w:val="20"/>
          <w:szCs w:val="20"/>
          <w:lang w:eastAsia="ar-SA"/>
        </w:rPr>
        <w:t>Persona servidora en quien recae la responsabilidad de dar seguimiento y verificar el cumplimiento de las obligaciones del proveedor establecidas en el contrato, así como determinar la aplicación y cálculo de penas convencionales y deductivas, conforme a los artículos 2 fracción IV y 129 penúltimo párrafo, del RLAASSP y al numeral 5.3.15 de POBALINES, así como el apartado 1 “Definiciones y Siglas” del MAAGAASSP.</w:t>
      </w:r>
    </w:p>
    <w:p w14:paraId="4D4A11DA" w14:textId="77777777" w:rsidR="00B4768F" w:rsidRPr="00664AE3" w:rsidRDefault="00B4768F" w:rsidP="008639AE">
      <w:pPr>
        <w:spacing w:before="24" w:after="24"/>
        <w:jc w:val="both"/>
        <w:rPr>
          <w:rFonts w:ascii="Noto Sans" w:eastAsia="Noto Sans" w:hAnsi="Noto Sans" w:cs="Noto Sans"/>
          <w:sz w:val="20"/>
        </w:rPr>
      </w:pPr>
      <w:r w:rsidRPr="001457EA">
        <w:rPr>
          <w:rFonts w:ascii="Noto Sans" w:eastAsia="Noto Sans" w:hAnsi="Noto Sans" w:cs="Noto Sans"/>
          <w:b/>
          <w:bCs/>
          <w:sz w:val="20"/>
        </w:rPr>
        <w:t>Anexo Técnico:</w:t>
      </w:r>
      <w:r w:rsidRPr="00664AE3">
        <w:rPr>
          <w:rFonts w:ascii="Noto Sans" w:eastAsia="Noto Sans" w:hAnsi="Noto Sans" w:cs="Noto Sans"/>
          <w:sz w:val="20"/>
        </w:rPr>
        <w:t xml:space="preserve"> Documento que contiene la descripción técnica médica del Servicio Médico Integral para Oftalmología.</w:t>
      </w:r>
    </w:p>
    <w:p w14:paraId="2D9BB230" w14:textId="77777777" w:rsidR="00B4768F" w:rsidRPr="00664AE3" w:rsidRDefault="00B4768F" w:rsidP="008639AE">
      <w:pPr>
        <w:spacing w:before="24" w:after="24"/>
        <w:jc w:val="both"/>
        <w:rPr>
          <w:rFonts w:ascii="Noto Sans" w:eastAsia="Noto Sans" w:hAnsi="Noto Sans" w:cs="Noto Sans"/>
          <w:sz w:val="20"/>
        </w:rPr>
      </w:pPr>
    </w:p>
    <w:p w14:paraId="490F94AF" w14:textId="77777777" w:rsidR="00B4768F" w:rsidRPr="00664AE3" w:rsidRDefault="00B4768F" w:rsidP="008639AE">
      <w:pPr>
        <w:spacing w:before="24" w:after="24"/>
        <w:jc w:val="both"/>
        <w:rPr>
          <w:rFonts w:ascii="Noto Sans" w:eastAsia="Noto Sans" w:hAnsi="Noto Sans" w:cs="Noto Sans"/>
          <w:sz w:val="20"/>
        </w:rPr>
      </w:pPr>
      <w:r w:rsidRPr="001457EA">
        <w:rPr>
          <w:rFonts w:ascii="Noto Sans" w:eastAsia="Noto Sans" w:hAnsi="Noto Sans" w:cs="Noto Sans"/>
          <w:b/>
          <w:bCs/>
          <w:sz w:val="20"/>
        </w:rPr>
        <w:t>Área Contratante:</w:t>
      </w:r>
      <w:r w:rsidRPr="00664AE3">
        <w:rPr>
          <w:rFonts w:ascii="Noto Sans" w:eastAsia="Noto Sans" w:hAnsi="Noto Sans" w:cs="Noto Sans"/>
          <w:sz w:val="20"/>
        </w:rPr>
        <w:t xml:space="preserve"> Unidad Administrativa del IMSS que cuenta con atribuciones y facultades para llevar a cabo los procedimientos de contratación para la adquisición o arrendamiento de bienes muebles, así como para pactar la prestación de servicios.</w:t>
      </w:r>
    </w:p>
    <w:p w14:paraId="75C7CEB8" w14:textId="77777777" w:rsidR="00B4768F" w:rsidRPr="00664AE3" w:rsidRDefault="00B4768F" w:rsidP="008639AE">
      <w:pPr>
        <w:spacing w:before="24" w:after="24"/>
        <w:jc w:val="both"/>
        <w:rPr>
          <w:rFonts w:ascii="Noto Sans" w:eastAsia="Noto Sans" w:hAnsi="Noto Sans" w:cs="Noto Sans"/>
          <w:sz w:val="20"/>
        </w:rPr>
      </w:pPr>
    </w:p>
    <w:p w14:paraId="60DECE73" w14:textId="77777777" w:rsidR="009A4253" w:rsidRDefault="009A4253" w:rsidP="009A4253">
      <w:pPr>
        <w:spacing w:before="24" w:after="24"/>
        <w:jc w:val="both"/>
        <w:rPr>
          <w:rFonts w:ascii="Noto Sans" w:eastAsia="Noto Sans" w:hAnsi="Noto Sans" w:cs="Noto Sans"/>
          <w:sz w:val="20"/>
        </w:rPr>
      </w:pPr>
      <w:r w:rsidRPr="001457EA">
        <w:rPr>
          <w:rFonts w:ascii="Noto Sans" w:eastAsia="Noto Sans" w:hAnsi="Noto Sans" w:cs="Noto Sans"/>
          <w:b/>
          <w:bCs/>
          <w:sz w:val="20"/>
        </w:rPr>
        <w:t>Área Integradora:</w:t>
      </w:r>
      <w:r w:rsidRPr="00664AE3">
        <w:rPr>
          <w:rFonts w:ascii="Noto Sans" w:eastAsia="Noto Sans" w:hAnsi="Noto Sans" w:cs="Noto Sans"/>
          <w:sz w:val="20"/>
        </w:rPr>
        <w:t xml:space="preserve"> La Coordinación Técnica de Servicios Médicos Indirectos a través de la Coordinación de Planeación de Servicios Médicos de Apoyo, facultada en la dependencia para coordinar la integración de los requerimientos de los Servicios Médicos Indirectos, considerando las áreas operativas médicas de los OOAD y áreas normativas de la Dirección de Prestaciones Médicas con base a la población usuaria, censos nominales, capacidad instalada, cirugías programadas y demás que estime pertinentes. En los términos de lo establecido en el Manual de Organización de la Dirección de Prestaciones Médicas 2000-002-001.</w:t>
      </w:r>
    </w:p>
    <w:p w14:paraId="2B107FC1" w14:textId="77777777" w:rsidR="009A4253" w:rsidRPr="00664AE3" w:rsidRDefault="009A4253" w:rsidP="009A4253">
      <w:pPr>
        <w:spacing w:before="24" w:after="24"/>
        <w:jc w:val="both"/>
        <w:rPr>
          <w:rFonts w:ascii="Noto Sans" w:eastAsia="Noto Sans" w:hAnsi="Noto Sans" w:cs="Noto Sans"/>
          <w:sz w:val="20"/>
        </w:rPr>
      </w:pPr>
    </w:p>
    <w:p w14:paraId="0D525E2F" w14:textId="77777777" w:rsidR="00B4768F" w:rsidRPr="00664AE3" w:rsidRDefault="00B4768F" w:rsidP="008639AE">
      <w:pPr>
        <w:spacing w:before="24" w:after="24"/>
        <w:jc w:val="both"/>
        <w:rPr>
          <w:rFonts w:ascii="Noto Sans" w:eastAsia="Noto Sans" w:hAnsi="Noto Sans" w:cs="Noto Sans"/>
          <w:sz w:val="20"/>
        </w:rPr>
      </w:pPr>
      <w:r w:rsidRPr="001457EA">
        <w:rPr>
          <w:rFonts w:ascii="Noto Sans" w:eastAsia="Noto Sans" w:hAnsi="Noto Sans" w:cs="Noto Sans"/>
          <w:b/>
          <w:bCs/>
          <w:sz w:val="20"/>
        </w:rPr>
        <w:t>Área Requirente:</w:t>
      </w:r>
      <w:r w:rsidRPr="00664AE3">
        <w:rPr>
          <w:rFonts w:ascii="Noto Sans" w:eastAsia="Noto Sans" w:hAnsi="Noto Sans" w:cs="Noto Sans"/>
          <w:sz w:val="20"/>
        </w:rPr>
        <w:t xml:space="preserve"> Los OOAD y UMAE que, derivado de la atención médica que brinda, requieren de la contratación del Servicio Médico Integral, los cuales remiten sus requerimientos, a través de la Coordinación de Planeación de Servicios Médicos de Apoyo (CPSMA) al área contratante y quienes son representados en el Subcomité Revisor de Convocatorias por la Coordinación de Unidades de Segundo Nivel y la Coordinación de Unidades Médicas de Alta Especialidad. En los términos de lo establecido en la fracción II del artículo 2 del RLAASSP.</w:t>
      </w:r>
    </w:p>
    <w:p w14:paraId="1E120F38" w14:textId="77777777" w:rsidR="00B4768F" w:rsidRPr="00664AE3" w:rsidRDefault="00B4768F" w:rsidP="008639AE">
      <w:pPr>
        <w:spacing w:before="24" w:after="24"/>
        <w:jc w:val="both"/>
        <w:rPr>
          <w:rFonts w:ascii="Noto Sans" w:eastAsia="Noto Sans" w:hAnsi="Noto Sans" w:cs="Noto Sans"/>
          <w:sz w:val="20"/>
        </w:rPr>
      </w:pPr>
    </w:p>
    <w:p w14:paraId="7C08FE0D" w14:textId="3B54EDFB" w:rsidR="008C0617" w:rsidRDefault="00B4768F" w:rsidP="008C0617">
      <w:pPr>
        <w:pStyle w:val="pf0"/>
        <w:jc w:val="both"/>
        <w:rPr>
          <w:rFonts w:ascii="Arial" w:hAnsi="Arial" w:cs="Arial"/>
          <w:sz w:val="20"/>
          <w:szCs w:val="20"/>
        </w:rPr>
      </w:pPr>
      <w:r w:rsidRPr="001457EA">
        <w:rPr>
          <w:rFonts w:ascii="Noto Sans" w:eastAsia="Noto Sans" w:hAnsi="Noto Sans" w:cs="Noto Sans"/>
          <w:b/>
          <w:bCs/>
          <w:sz w:val="20"/>
        </w:rPr>
        <w:t>Área Técnica:</w:t>
      </w:r>
      <w:r w:rsidRPr="00664AE3">
        <w:rPr>
          <w:rFonts w:ascii="Noto Sans" w:eastAsia="Noto Sans" w:hAnsi="Noto Sans" w:cs="Noto Sans"/>
          <w:sz w:val="20"/>
        </w:rPr>
        <w:t xml:space="preserve"> </w:t>
      </w:r>
      <w:r w:rsidR="008C0617" w:rsidRPr="008C0617">
        <w:rPr>
          <w:rFonts w:ascii="Noto Sans" w:eastAsia="Noto Sans" w:hAnsi="Noto Sans" w:cs="Noto Sans"/>
          <w:sz w:val="20"/>
          <w:szCs w:val="20"/>
          <w:lang w:eastAsia="ar-SA"/>
        </w:rPr>
        <w:t xml:space="preserve">La señalada en la fracción III del Artículo 2 del RLAASSP, como en la que la dependencia o entidad elabora las especificaciones técnicas que se deberán incluir en el procedimiento de contratación, evalúa la proposición técnica y es responsable de apoyar al área contratante a responder en la junta de aclaraciones, en su ámbito de competencia, las preguntas que sobre estos aspectos realicen los licitantes; por lo que para este procedimiento se define como área técnica a la Coordinación Técnica de Servicios </w:t>
      </w:r>
      <w:r w:rsidR="008C0617" w:rsidRPr="008C0617">
        <w:rPr>
          <w:rFonts w:ascii="Noto Sans" w:eastAsia="Noto Sans" w:hAnsi="Noto Sans" w:cs="Noto Sans"/>
          <w:sz w:val="20"/>
          <w:szCs w:val="20"/>
          <w:lang w:eastAsia="ar-SA"/>
        </w:rPr>
        <w:lastRenderedPageBreak/>
        <w:t>Médicos Indirectos con el apoyo de personal operativo designado por las OOAD y UMAE</w:t>
      </w:r>
      <w:r w:rsidR="008C0617" w:rsidRPr="000010F4">
        <w:rPr>
          <w:rFonts w:ascii="Noto Sans" w:eastAsia="Noto Sans" w:hAnsi="Noto Sans" w:cs="Noto Sans"/>
          <w:sz w:val="20"/>
          <w:szCs w:val="20"/>
          <w:lang w:eastAsia="ar-SA"/>
        </w:rPr>
        <w:t>. En su caso, la CPSMA a través de la Coordinación Técnica de Servicios Médicos Indirectos (CTSMI) concentrará para su envío a la Coordinación de Adquisición de Bienes y Contratación de Servicios (CABCS).</w:t>
      </w:r>
    </w:p>
    <w:p w14:paraId="777C9A10" w14:textId="5DA76548" w:rsidR="00B4768F" w:rsidRDefault="00B4768F" w:rsidP="008639AE">
      <w:pPr>
        <w:spacing w:before="24" w:after="24"/>
        <w:jc w:val="both"/>
        <w:rPr>
          <w:rFonts w:ascii="Noto Sans" w:eastAsia="Noto Sans" w:hAnsi="Noto Sans" w:cs="Noto Sans"/>
          <w:sz w:val="20"/>
        </w:rPr>
      </w:pPr>
      <w:r w:rsidRPr="001457EA">
        <w:rPr>
          <w:rFonts w:ascii="Noto Sans" w:eastAsia="Noto Sans" w:hAnsi="Noto Sans" w:cs="Noto Sans"/>
          <w:b/>
          <w:bCs/>
          <w:sz w:val="20"/>
        </w:rPr>
        <w:t>Asistencia técnica:</w:t>
      </w:r>
      <w:r w:rsidRPr="00664AE3">
        <w:rPr>
          <w:rFonts w:ascii="Noto Sans" w:eastAsia="Noto Sans" w:hAnsi="Noto Sans" w:cs="Noto Sans"/>
          <w:sz w:val="20"/>
        </w:rPr>
        <w:t xml:space="preserve"> Servicio técnico que deberán proporcionar los licitantes adjudicados para garantizar la resolución de fallas en los plazos establecidos en los Términos y Condiciones y en el presente Anexo Técnico para los equipos e insumos del Servicio Médico Integral para Oftalmología, durante la vigencia de la prestación del servicio contratado y sin cargo para el Instituto.</w:t>
      </w:r>
    </w:p>
    <w:p w14:paraId="6050AF87" w14:textId="77777777" w:rsidR="001C5D03" w:rsidRDefault="001C5D03" w:rsidP="008639AE">
      <w:pPr>
        <w:spacing w:before="24" w:after="24"/>
        <w:jc w:val="both"/>
        <w:rPr>
          <w:rFonts w:ascii="Noto Sans" w:eastAsia="Noto Sans" w:hAnsi="Noto Sans" w:cs="Noto Sans"/>
          <w:sz w:val="20"/>
        </w:rPr>
      </w:pPr>
    </w:p>
    <w:p w14:paraId="1A68E675" w14:textId="585B7206" w:rsidR="001C5D03" w:rsidRDefault="001C5D03" w:rsidP="008639AE">
      <w:pPr>
        <w:spacing w:before="24" w:after="24"/>
        <w:jc w:val="both"/>
        <w:rPr>
          <w:rFonts w:ascii="Noto Sans" w:eastAsia="Noto Sans" w:hAnsi="Noto Sans" w:cs="Noto Sans"/>
          <w:sz w:val="20"/>
        </w:rPr>
      </w:pPr>
      <w:r>
        <w:rPr>
          <w:rFonts w:ascii="Noto Sans" w:eastAsia="Noto Sans" w:hAnsi="Noto Sans" w:cs="Noto Sans"/>
          <w:b/>
          <w:bCs/>
          <w:sz w:val="20"/>
        </w:rPr>
        <w:t>A</w:t>
      </w:r>
      <w:r w:rsidRPr="002A02E5">
        <w:rPr>
          <w:rFonts w:ascii="Noto Sans" w:eastAsia="Noto Sans" w:hAnsi="Noto Sans" w:cs="Noto Sans"/>
          <w:b/>
          <w:bCs/>
          <w:sz w:val="20"/>
        </w:rPr>
        <w:t>uxiliar de contrato:</w:t>
      </w:r>
      <w:r>
        <w:t xml:space="preserve"> </w:t>
      </w:r>
      <w:r w:rsidRPr="002A02E5">
        <w:rPr>
          <w:rFonts w:ascii="Noto Sans" w:eastAsia="Noto Sans" w:hAnsi="Noto Sans" w:cs="Noto Sans"/>
          <w:sz w:val="20"/>
        </w:rPr>
        <w:t xml:space="preserve">Aquella persona servidora pública del IMSS que </w:t>
      </w:r>
      <w:r>
        <w:rPr>
          <w:rFonts w:ascii="Noto Sans" w:eastAsia="Noto Sans" w:hAnsi="Noto Sans" w:cs="Noto Sans"/>
          <w:sz w:val="20"/>
        </w:rPr>
        <w:t xml:space="preserve">será </w:t>
      </w:r>
      <w:r w:rsidRPr="002A02E5">
        <w:rPr>
          <w:rFonts w:ascii="Noto Sans" w:eastAsia="Noto Sans" w:hAnsi="Noto Sans" w:cs="Noto Sans"/>
          <w:sz w:val="20"/>
        </w:rPr>
        <w:t xml:space="preserve">corresponsable, junto con el administrador de contrato, de las actividades que se le asignen, </w:t>
      </w:r>
      <w:r w:rsidRPr="001C5D03">
        <w:rPr>
          <w:rFonts w:ascii="Noto Sans" w:eastAsia="Noto Sans" w:hAnsi="Noto Sans" w:cs="Noto Sans"/>
          <w:sz w:val="20"/>
        </w:rPr>
        <w:t>así</w:t>
      </w:r>
      <w:r w:rsidRPr="002A02E5">
        <w:rPr>
          <w:rFonts w:ascii="Noto Sans" w:eastAsia="Noto Sans" w:hAnsi="Noto Sans" w:cs="Noto Sans"/>
          <w:sz w:val="20"/>
        </w:rPr>
        <w:t xml:space="preserve"> como, de mantener informado al administrador de contrato con la periodicidad y forma que se les indique, en caso de ser designados para apoyar a este ˙</w:t>
      </w:r>
      <w:r w:rsidRPr="001C5D03">
        <w:rPr>
          <w:rFonts w:ascii="Noto Sans" w:eastAsia="Noto Sans" w:hAnsi="Noto Sans" w:cs="Noto Sans"/>
          <w:sz w:val="20"/>
        </w:rPr>
        <w:t>último</w:t>
      </w:r>
      <w:r w:rsidRPr="002A02E5">
        <w:rPr>
          <w:rFonts w:ascii="Noto Sans" w:eastAsia="Noto Sans" w:hAnsi="Noto Sans" w:cs="Noto Sans"/>
          <w:sz w:val="20"/>
        </w:rPr>
        <w:t xml:space="preserve"> para el debido cumplimiento de sus obligaciones dentro del contrato correspondiente, de conformidad con lo dispuesto en el numeral 4.17 de las “</w:t>
      </w:r>
      <w:r w:rsidRPr="001C5D03">
        <w:rPr>
          <w:rFonts w:ascii="Noto Sans" w:eastAsia="Noto Sans" w:hAnsi="Noto Sans" w:cs="Noto Sans"/>
          <w:sz w:val="20"/>
        </w:rPr>
        <w:t>Políticas</w:t>
      </w:r>
      <w:r w:rsidRPr="002A02E5">
        <w:rPr>
          <w:rFonts w:ascii="Noto Sans" w:eastAsia="Noto Sans" w:hAnsi="Noto Sans" w:cs="Noto Sans"/>
          <w:sz w:val="20"/>
        </w:rPr>
        <w:t>, Bases y Lineamientos en materia de Adquisiciones, Arrendamientos y Servicios del Instituto Mexicano del Seguro Social”, clave 1000-001-014.</w:t>
      </w:r>
    </w:p>
    <w:p w14:paraId="6F2E1E78" w14:textId="77777777" w:rsidR="008639AE" w:rsidRPr="00664AE3" w:rsidRDefault="008639AE" w:rsidP="008639AE">
      <w:pPr>
        <w:spacing w:before="24" w:after="24"/>
        <w:jc w:val="both"/>
        <w:rPr>
          <w:rFonts w:ascii="Noto Sans" w:eastAsia="Noto Sans" w:hAnsi="Noto Sans" w:cs="Noto Sans"/>
          <w:sz w:val="20"/>
        </w:rPr>
      </w:pPr>
    </w:p>
    <w:p w14:paraId="022F5DB7" w14:textId="77777777" w:rsidR="00B4768F" w:rsidRPr="00664AE3" w:rsidRDefault="00B4768F" w:rsidP="008639AE">
      <w:pPr>
        <w:spacing w:before="24" w:after="24"/>
        <w:jc w:val="both"/>
        <w:rPr>
          <w:rFonts w:ascii="Noto Sans" w:eastAsia="Noto Sans" w:hAnsi="Noto Sans" w:cs="Noto Sans"/>
          <w:sz w:val="20"/>
        </w:rPr>
      </w:pPr>
      <w:r w:rsidRPr="008639AE">
        <w:rPr>
          <w:rFonts w:ascii="Noto Sans" w:eastAsia="Noto Sans" w:hAnsi="Noto Sans" w:cs="Noto Sans"/>
          <w:b/>
          <w:bCs/>
          <w:sz w:val="20"/>
        </w:rPr>
        <w:t>Bienes de Consumo:</w:t>
      </w:r>
      <w:r w:rsidRPr="00664AE3">
        <w:rPr>
          <w:rFonts w:ascii="Noto Sans" w:eastAsia="Noto Sans" w:hAnsi="Noto Sans" w:cs="Noto Sans"/>
          <w:sz w:val="20"/>
        </w:rPr>
        <w:t xml:space="preserve"> Materiales desechables necesarios para que el equipo realice sus funciones conforme a su intención de uso que pierden sus propiedades o características de origen después de usarse y que son de consumo repetitivo de conformidad con lo establecido en el artículo 3, fracción XII del “Reglamento Interior de la Comisión del Compendio Nacional de Insumos para la Salud”. En el IMSS se clasifican de uso terapéutico (insumos para la salud) y no terapéutico.</w:t>
      </w:r>
    </w:p>
    <w:p w14:paraId="6E2AD95E" w14:textId="77777777" w:rsidR="00B4768F" w:rsidRPr="00664AE3" w:rsidRDefault="00B4768F" w:rsidP="008639AE">
      <w:pPr>
        <w:spacing w:before="24" w:after="24"/>
        <w:jc w:val="both"/>
        <w:rPr>
          <w:rFonts w:ascii="Noto Sans" w:eastAsia="Noto Sans" w:hAnsi="Noto Sans" w:cs="Noto Sans"/>
          <w:sz w:val="20"/>
        </w:rPr>
      </w:pPr>
    </w:p>
    <w:p w14:paraId="7CE1EB93" w14:textId="77777777" w:rsidR="00B4768F" w:rsidRPr="00664AE3" w:rsidRDefault="00B4768F" w:rsidP="008639AE">
      <w:pPr>
        <w:spacing w:before="24" w:after="24"/>
        <w:jc w:val="both"/>
        <w:rPr>
          <w:rFonts w:ascii="Noto Sans" w:eastAsia="Noto Sans" w:hAnsi="Noto Sans" w:cs="Noto Sans"/>
          <w:sz w:val="20"/>
        </w:rPr>
      </w:pPr>
      <w:r w:rsidRPr="003164B9">
        <w:rPr>
          <w:rFonts w:ascii="Noto Sans" w:eastAsia="Noto Sans" w:hAnsi="Noto Sans" w:cs="Noto Sans"/>
          <w:b/>
          <w:bCs/>
          <w:sz w:val="20"/>
        </w:rPr>
        <w:t>Bien de Consumo Básico (BCB):</w:t>
      </w:r>
      <w:r w:rsidRPr="00664AE3">
        <w:rPr>
          <w:rFonts w:ascii="Noto Sans" w:eastAsia="Noto Sans" w:hAnsi="Noto Sans" w:cs="Noto Sans"/>
          <w:sz w:val="20"/>
        </w:rPr>
        <w:t xml:space="preserve"> Aquellos insumos terapéuticos y no terapéuticos que se utilizan al 100% en el procedimiento quirúrgico. </w:t>
      </w:r>
    </w:p>
    <w:p w14:paraId="02176410" w14:textId="77777777" w:rsidR="00B4768F" w:rsidRPr="00664AE3" w:rsidRDefault="00B4768F" w:rsidP="008639AE">
      <w:pPr>
        <w:spacing w:before="24" w:after="24"/>
        <w:jc w:val="both"/>
        <w:rPr>
          <w:rFonts w:ascii="Noto Sans" w:eastAsia="Noto Sans" w:hAnsi="Noto Sans" w:cs="Noto Sans"/>
          <w:sz w:val="20"/>
        </w:rPr>
      </w:pPr>
    </w:p>
    <w:p w14:paraId="56665E74" w14:textId="77777777" w:rsidR="00B4768F" w:rsidRPr="00664AE3" w:rsidRDefault="00B4768F" w:rsidP="008639AE">
      <w:pPr>
        <w:spacing w:before="24" w:after="24"/>
        <w:jc w:val="both"/>
        <w:rPr>
          <w:rFonts w:ascii="Noto Sans" w:eastAsia="Noto Sans" w:hAnsi="Noto Sans" w:cs="Noto Sans"/>
          <w:sz w:val="20"/>
        </w:rPr>
      </w:pPr>
      <w:r w:rsidRPr="003164B9">
        <w:rPr>
          <w:rFonts w:ascii="Noto Sans" w:eastAsia="Noto Sans" w:hAnsi="Noto Sans" w:cs="Noto Sans"/>
          <w:b/>
          <w:bCs/>
          <w:sz w:val="20"/>
        </w:rPr>
        <w:t>Bienes de Consumo Complementarios (BCC):</w:t>
      </w:r>
      <w:r w:rsidRPr="00664AE3">
        <w:rPr>
          <w:rFonts w:ascii="Noto Sans" w:eastAsia="Noto Sans" w:hAnsi="Noto Sans" w:cs="Noto Sans"/>
          <w:sz w:val="20"/>
        </w:rPr>
        <w:t xml:space="preserve"> Aquellos insumos que se utilizarán eventualmente conforme a las necesidades del paciente y cuyo costo se cotizará de manera independiente en adición al procedimiento estándar.</w:t>
      </w:r>
    </w:p>
    <w:p w14:paraId="30425B2A" w14:textId="77777777" w:rsidR="00B4768F" w:rsidRPr="00664AE3" w:rsidRDefault="00B4768F" w:rsidP="008639AE">
      <w:pPr>
        <w:spacing w:before="24" w:after="24"/>
        <w:jc w:val="both"/>
        <w:rPr>
          <w:rFonts w:ascii="Noto Sans" w:eastAsia="Noto Sans" w:hAnsi="Noto Sans" w:cs="Noto Sans"/>
          <w:sz w:val="20"/>
        </w:rPr>
      </w:pPr>
    </w:p>
    <w:p w14:paraId="7CB02EA0" w14:textId="77777777" w:rsidR="00B4768F" w:rsidRPr="00664AE3" w:rsidRDefault="00B4768F" w:rsidP="008639AE">
      <w:pPr>
        <w:spacing w:before="24" w:after="24"/>
        <w:jc w:val="both"/>
        <w:rPr>
          <w:rFonts w:ascii="Noto Sans" w:eastAsia="Noto Sans" w:hAnsi="Noto Sans" w:cs="Noto Sans"/>
          <w:sz w:val="20"/>
        </w:rPr>
      </w:pPr>
      <w:r w:rsidRPr="003164B9">
        <w:rPr>
          <w:rFonts w:ascii="Noto Sans" w:eastAsia="Noto Sans" w:hAnsi="Noto Sans" w:cs="Noto Sans"/>
          <w:b/>
          <w:bCs/>
          <w:sz w:val="20"/>
        </w:rPr>
        <w:t>CABCS:</w:t>
      </w:r>
      <w:r w:rsidRPr="00664AE3">
        <w:rPr>
          <w:rFonts w:ascii="Noto Sans" w:eastAsia="Noto Sans" w:hAnsi="Noto Sans" w:cs="Noto Sans"/>
          <w:sz w:val="20"/>
        </w:rPr>
        <w:t xml:space="preserve"> Coordinación de Adquisición de Bienes y Contratación de Servicios.</w:t>
      </w:r>
    </w:p>
    <w:p w14:paraId="0DF99E33" w14:textId="77777777" w:rsidR="00B4768F" w:rsidRPr="00664AE3" w:rsidRDefault="00B4768F" w:rsidP="008639AE">
      <w:pPr>
        <w:spacing w:before="24" w:after="24"/>
        <w:jc w:val="both"/>
        <w:rPr>
          <w:rFonts w:ascii="Noto Sans" w:eastAsia="Noto Sans" w:hAnsi="Noto Sans" w:cs="Noto Sans"/>
          <w:sz w:val="20"/>
        </w:rPr>
      </w:pPr>
    </w:p>
    <w:p w14:paraId="3C36B78F" w14:textId="77777777" w:rsidR="00B4768F" w:rsidRDefault="00B4768F" w:rsidP="008639AE">
      <w:pPr>
        <w:spacing w:before="24" w:after="24"/>
        <w:jc w:val="both"/>
        <w:rPr>
          <w:rFonts w:ascii="Noto Sans" w:eastAsia="Noto Sans" w:hAnsi="Noto Sans" w:cs="Noto Sans"/>
          <w:sz w:val="20"/>
        </w:rPr>
      </w:pPr>
      <w:bookmarkStart w:id="2" w:name="_heading=h.3ayjk8qh7jh" w:colFirst="0" w:colLast="0"/>
      <w:bookmarkEnd w:id="2"/>
      <w:r w:rsidRPr="003164B9">
        <w:rPr>
          <w:rFonts w:ascii="Noto Sans" w:eastAsia="Noto Sans" w:hAnsi="Noto Sans" w:cs="Noto Sans"/>
          <w:b/>
          <w:bCs/>
          <w:sz w:val="20"/>
        </w:rPr>
        <w:t>CE:</w:t>
      </w:r>
      <w:r w:rsidRPr="00664AE3">
        <w:rPr>
          <w:rFonts w:ascii="Noto Sans" w:eastAsia="Noto Sans" w:hAnsi="Noto Sans" w:cs="Noto Sans"/>
          <w:sz w:val="20"/>
        </w:rPr>
        <w:t xml:space="preserve"> Comunidad Económica Europea.</w:t>
      </w:r>
    </w:p>
    <w:p w14:paraId="35D8BF5C" w14:textId="77777777" w:rsidR="003164B9" w:rsidRPr="00664AE3" w:rsidRDefault="003164B9" w:rsidP="008639AE">
      <w:pPr>
        <w:spacing w:before="24" w:after="24"/>
        <w:jc w:val="both"/>
        <w:rPr>
          <w:rFonts w:ascii="Noto Sans" w:eastAsia="Noto Sans" w:hAnsi="Noto Sans" w:cs="Noto Sans"/>
          <w:sz w:val="20"/>
        </w:rPr>
      </w:pPr>
    </w:p>
    <w:p w14:paraId="1A2CC929" w14:textId="77777777" w:rsidR="00B4768F" w:rsidRDefault="00B4768F" w:rsidP="008639AE">
      <w:pPr>
        <w:spacing w:before="24" w:after="24"/>
        <w:jc w:val="both"/>
        <w:rPr>
          <w:rFonts w:ascii="Noto Sans" w:eastAsia="Noto Sans" w:hAnsi="Noto Sans" w:cs="Noto Sans"/>
          <w:sz w:val="20"/>
        </w:rPr>
      </w:pPr>
      <w:r w:rsidRPr="003164B9">
        <w:rPr>
          <w:rFonts w:ascii="Noto Sans" w:eastAsia="Noto Sans" w:hAnsi="Noto Sans" w:cs="Noto Sans"/>
          <w:b/>
          <w:bCs/>
          <w:sz w:val="20"/>
        </w:rPr>
        <w:t>CFDI:</w:t>
      </w:r>
      <w:r w:rsidRPr="00664AE3">
        <w:rPr>
          <w:rFonts w:ascii="Noto Sans" w:eastAsia="Noto Sans" w:hAnsi="Noto Sans" w:cs="Noto Sans"/>
          <w:sz w:val="20"/>
        </w:rPr>
        <w:t xml:space="preserve"> Comprobante Fiscal Digital por Internet.</w:t>
      </w:r>
    </w:p>
    <w:p w14:paraId="35048B91" w14:textId="77777777" w:rsidR="003164B9" w:rsidRPr="00664AE3" w:rsidRDefault="003164B9" w:rsidP="008639AE">
      <w:pPr>
        <w:spacing w:before="24" w:after="24"/>
        <w:jc w:val="both"/>
        <w:rPr>
          <w:rFonts w:ascii="Noto Sans" w:eastAsia="Noto Sans" w:hAnsi="Noto Sans" w:cs="Noto Sans"/>
          <w:sz w:val="20"/>
        </w:rPr>
      </w:pPr>
    </w:p>
    <w:p w14:paraId="432DE610" w14:textId="77777777" w:rsidR="00B4768F" w:rsidRPr="00664AE3" w:rsidRDefault="00B4768F" w:rsidP="008639AE">
      <w:pPr>
        <w:spacing w:before="24" w:after="24"/>
        <w:jc w:val="both"/>
        <w:rPr>
          <w:rFonts w:ascii="Noto Sans" w:eastAsia="Noto Sans" w:hAnsi="Noto Sans" w:cs="Noto Sans"/>
          <w:sz w:val="20"/>
        </w:rPr>
      </w:pPr>
      <w:r w:rsidRPr="003164B9">
        <w:rPr>
          <w:rFonts w:ascii="Noto Sans" w:eastAsia="Noto Sans" w:hAnsi="Noto Sans" w:cs="Noto Sans"/>
          <w:b/>
          <w:bCs/>
          <w:sz w:val="20"/>
        </w:rPr>
        <w:t>CLVSI:</w:t>
      </w:r>
      <w:r w:rsidRPr="00664AE3">
        <w:rPr>
          <w:rFonts w:ascii="Noto Sans" w:eastAsia="Noto Sans" w:hAnsi="Noto Sans" w:cs="Noto Sans"/>
          <w:sz w:val="20"/>
        </w:rPr>
        <w:t xml:space="preserve"> Clave de Servicio Integral.</w:t>
      </w:r>
    </w:p>
    <w:p w14:paraId="52DFC82E" w14:textId="77777777" w:rsidR="00B4768F" w:rsidRPr="00664AE3" w:rsidRDefault="00B4768F" w:rsidP="008639AE">
      <w:pPr>
        <w:spacing w:before="24" w:after="24"/>
        <w:jc w:val="both"/>
        <w:rPr>
          <w:rFonts w:ascii="Noto Sans" w:eastAsia="Noto Sans" w:hAnsi="Noto Sans" w:cs="Noto Sans"/>
          <w:sz w:val="20"/>
        </w:rPr>
      </w:pPr>
    </w:p>
    <w:p w14:paraId="6E0F7AC7" w14:textId="77777777" w:rsidR="00B4768F" w:rsidRPr="00664AE3" w:rsidRDefault="00B4768F" w:rsidP="008639AE">
      <w:pPr>
        <w:spacing w:before="24" w:after="24"/>
        <w:jc w:val="both"/>
        <w:rPr>
          <w:rFonts w:ascii="Noto Sans" w:eastAsia="Noto Sans" w:hAnsi="Noto Sans" w:cs="Noto Sans"/>
          <w:sz w:val="20"/>
        </w:rPr>
      </w:pPr>
      <w:r w:rsidRPr="003164B9">
        <w:rPr>
          <w:rFonts w:ascii="Noto Sans" w:eastAsia="Noto Sans" w:hAnsi="Noto Sans" w:cs="Noto Sans"/>
          <w:b/>
          <w:bCs/>
          <w:sz w:val="20"/>
        </w:rPr>
        <w:lastRenderedPageBreak/>
        <w:t>COFEPRIS:</w:t>
      </w:r>
      <w:r w:rsidRPr="00664AE3">
        <w:rPr>
          <w:rFonts w:ascii="Noto Sans" w:eastAsia="Noto Sans" w:hAnsi="Noto Sans" w:cs="Noto Sans"/>
          <w:sz w:val="20"/>
        </w:rPr>
        <w:t xml:space="preserve"> Comisión Federal para la Protección contra Riesgos Sanitarios, Órgano Administrativo desconcentrado de la Secretaría de Salud.</w:t>
      </w:r>
    </w:p>
    <w:p w14:paraId="62E61DFA" w14:textId="77777777" w:rsidR="00B4768F" w:rsidRPr="00664AE3" w:rsidRDefault="00B4768F" w:rsidP="008639AE">
      <w:pPr>
        <w:spacing w:before="24" w:after="24"/>
        <w:jc w:val="both"/>
        <w:rPr>
          <w:rFonts w:ascii="Noto Sans" w:eastAsia="Noto Sans" w:hAnsi="Noto Sans" w:cs="Noto Sans"/>
          <w:sz w:val="20"/>
        </w:rPr>
      </w:pPr>
    </w:p>
    <w:p w14:paraId="61CA45B7" w14:textId="287E6D66" w:rsidR="00B4768F" w:rsidRDefault="00B4768F" w:rsidP="008639AE">
      <w:pPr>
        <w:spacing w:before="24" w:after="24"/>
        <w:jc w:val="both"/>
        <w:rPr>
          <w:rStyle w:val="cf01"/>
        </w:rPr>
      </w:pPr>
      <w:r w:rsidRPr="003164B9">
        <w:rPr>
          <w:rFonts w:ascii="Noto Sans" w:eastAsia="Noto Sans" w:hAnsi="Noto Sans" w:cs="Noto Sans"/>
          <w:b/>
          <w:bCs/>
          <w:sz w:val="20"/>
        </w:rPr>
        <w:t>Compendio Nacional de Insumos para la Salud:</w:t>
      </w:r>
      <w:r w:rsidRPr="00664AE3">
        <w:rPr>
          <w:rFonts w:ascii="Noto Sans" w:eastAsia="Noto Sans" w:hAnsi="Noto Sans" w:cs="Noto Sans"/>
          <w:sz w:val="20"/>
        </w:rPr>
        <w:t xml:space="preserve"> </w:t>
      </w:r>
      <w:r w:rsidR="00510F0E" w:rsidRPr="00510F0E">
        <w:rPr>
          <w:rFonts w:ascii="Noto Sans" w:eastAsia="Noto Sans" w:hAnsi="Noto Sans" w:cs="Noto Sans"/>
          <w:sz w:val="20"/>
        </w:rPr>
        <w:t>Clasificador oficial que agrupa, caracteriza y codifica los insumos para la salud, emitido por la Comisión Interinstitucional del Cuadro Básico de Insumos del Sector Salud, de acuerdo con los establecido en el artículo 28 de la Ley General de Salud.</w:t>
      </w:r>
    </w:p>
    <w:p w14:paraId="2944ACFA" w14:textId="77777777" w:rsidR="00987A2E" w:rsidRDefault="00987A2E" w:rsidP="00987A2E">
      <w:pPr>
        <w:spacing w:before="24" w:after="24"/>
        <w:jc w:val="both"/>
        <w:rPr>
          <w:rFonts w:ascii="Noto Sans" w:eastAsia="Noto Sans" w:hAnsi="Noto Sans" w:cs="Noto Sans"/>
          <w:b/>
          <w:bCs/>
          <w:sz w:val="20"/>
        </w:rPr>
      </w:pPr>
    </w:p>
    <w:p w14:paraId="583B3FA9" w14:textId="74061AF2" w:rsidR="00987A2E" w:rsidRPr="00C6257C" w:rsidRDefault="00987A2E" w:rsidP="00987A2E">
      <w:pPr>
        <w:spacing w:before="24" w:after="24"/>
        <w:jc w:val="both"/>
        <w:rPr>
          <w:rStyle w:val="cf01"/>
          <w:rFonts w:ascii="Noto Sans" w:hAnsi="Noto Sans" w:cs="Noto Sans"/>
          <w:sz w:val="20"/>
          <w:szCs w:val="20"/>
        </w:rPr>
      </w:pPr>
      <w:r w:rsidRPr="00C6257C">
        <w:rPr>
          <w:rFonts w:ascii="Noto Sans" w:eastAsia="Noto Sans" w:hAnsi="Noto Sans" w:cs="Noto Sans"/>
          <w:b/>
          <w:bCs/>
          <w:sz w:val="20"/>
        </w:rPr>
        <w:t>Contrato</w:t>
      </w:r>
      <w:r w:rsidRPr="00C6257C">
        <w:rPr>
          <w:rFonts w:ascii="Noto Sans" w:eastAsia="Noto Sans" w:hAnsi="Noto Sans" w:cs="Noto Sans"/>
          <w:sz w:val="20"/>
        </w:rPr>
        <w:t xml:space="preserve">: </w:t>
      </w:r>
      <w:r w:rsidRPr="00C6257C">
        <w:rPr>
          <w:rStyle w:val="cf01"/>
          <w:rFonts w:ascii="Noto Sans" w:hAnsi="Noto Sans" w:cs="Noto Sans"/>
          <w:sz w:val="20"/>
          <w:szCs w:val="20"/>
        </w:rPr>
        <w:t>Acuerdo de voluntades señalado en el capítulo 1 del MAAGAASSP.</w:t>
      </w:r>
    </w:p>
    <w:p w14:paraId="6BF79171" w14:textId="77777777" w:rsidR="00FA7C6D" w:rsidRDefault="00FA7C6D" w:rsidP="00987A2E">
      <w:pPr>
        <w:spacing w:before="24" w:after="24"/>
        <w:jc w:val="both"/>
        <w:rPr>
          <w:rStyle w:val="cf01"/>
        </w:rPr>
      </w:pPr>
    </w:p>
    <w:p w14:paraId="066A4D6A" w14:textId="5C293711" w:rsidR="00510F0E" w:rsidRDefault="00FA7C6D" w:rsidP="00C6257C">
      <w:pPr>
        <w:jc w:val="both"/>
        <w:rPr>
          <w:rFonts w:ascii="Noto Sans" w:hAnsi="Noto Sans" w:cs="Noto Sans"/>
          <w:sz w:val="20"/>
          <w:lang w:val="es-ES_tradnl"/>
        </w:rPr>
      </w:pPr>
      <w:r w:rsidRPr="00FA7C6D">
        <w:rPr>
          <w:rFonts w:ascii="Noto Sans" w:hAnsi="Noto Sans" w:cs="Noto Sans"/>
          <w:b/>
          <w:bCs/>
          <w:sz w:val="20"/>
          <w:lang w:val="es-ES"/>
        </w:rPr>
        <w:t xml:space="preserve">Convocatoria: </w:t>
      </w:r>
      <w:r w:rsidR="00C6257C" w:rsidRPr="00C6257C">
        <w:rPr>
          <w:rFonts w:ascii="Noto Sans" w:hAnsi="Noto Sans" w:cs="Noto Sans"/>
          <w:sz w:val="20"/>
          <w:lang w:val="es-ES_tradnl"/>
        </w:rPr>
        <w:t>El documento que contiene los requisitos de carácter legal, técnico y económico con respecto de los servicios objeto de la contratación y las personas interesadas en proveerlos o prestarlos, así como los términos a que se sujetará el procedimiento de contratación respectivo y los derechos y obligaciones de las partes, de conformidad con el numeral 1. Definiciones y siglas del MAAGMAASSP.</w:t>
      </w:r>
    </w:p>
    <w:p w14:paraId="0BDD66D6" w14:textId="77777777" w:rsidR="00C6257C" w:rsidRPr="00664AE3" w:rsidRDefault="00C6257C" w:rsidP="00C6257C">
      <w:pPr>
        <w:jc w:val="both"/>
        <w:rPr>
          <w:rFonts w:ascii="Noto Sans" w:eastAsia="Noto Sans" w:hAnsi="Noto Sans" w:cs="Noto Sans"/>
          <w:sz w:val="20"/>
        </w:rPr>
      </w:pPr>
    </w:p>
    <w:p w14:paraId="27E17B49" w14:textId="77777777" w:rsidR="00B4768F" w:rsidRPr="00664AE3" w:rsidRDefault="00B4768F" w:rsidP="008639AE">
      <w:pPr>
        <w:spacing w:before="24" w:after="24"/>
        <w:jc w:val="both"/>
        <w:rPr>
          <w:rFonts w:ascii="Noto Sans" w:eastAsia="Noto Sans" w:hAnsi="Noto Sans" w:cs="Noto Sans"/>
          <w:sz w:val="20"/>
        </w:rPr>
      </w:pPr>
      <w:r w:rsidRPr="00AA257E">
        <w:rPr>
          <w:rFonts w:ascii="Noto Sans" w:eastAsia="Noto Sans" w:hAnsi="Noto Sans" w:cs="Noto Sans"/>
          <w:b/>
          <w:bCs/>
          <w:sz w:val="20"/>
        </w:rPr>
        <w:t>CPSMA:</w:t>
      </w:r>
      <w:r w:rsidRPr="00664AE3">
        <w:rPr>
          <w:rFonts w:ascii="Noto Sans" w:eastAsia="Noto Sans" w:hAnsi="Noto Sans" w:cs="Noto Sans"/>
          <w:sz w:val="20"/>
        </w:rPr>
        <w:t xml:space="preserve"> Coordinación de Planeación de Servicios Médicos de Apoyo.</w:t>
      </w:r>
    </w:p>
    <w:p w14:paraId="10437863" w14:textId="77777777" w:rsidR="00B4768F" w:rsidRPr="00664AE3" w:rsidRDefault="00B4768F" w:rsidP="008639AE">
      <w:pPr>
        <w:spacing w:before="24" w:after="24"/>
        <w:jc w:val="both"/>
        <w:rPr>
          <w:rFonts w:ascii="Noto Sans" w:eastAsia="Noto Sans" w:hAnsi="Noto Sans" w:cs="Noto Sans"/>
          <w:sz w:val="20"/>
        </w:rPr>
      </w:pPr>
    </w:p>
    <w:p w14:paraId="076E31C7" w14:textId="77777777" w:rsidR="00B4768F" w:rsidRPr="00664AE3" w:rsidRDefault="00B4768F" w:rsidP="008639AE">
      <w:pPr>
        <w:spacing w:before="24" w:after="24"/>
        <w:jc w:val="both"/>
        <w:rPr>
          <w:rFonts w:ascii="Noto Sans" w:eastAsia="Noto Sans" w:hAnsi="Noto Sans" w:cs="Noto Sans"/>
          <w:sz w:val="20"/>
        </w:rPr>
      </w:pPr>
      <w:r w:rsidRPr="00AA257E">
        <w:rPr>
          <w:rFonts w:ascii="Noto Sans" w:eastAsia="Noto Sans" w:hAnsi="Noto Sans" w:cs="Noto Sans"/>
          <w:b/>
          <w:bCs/>
          <w:sz w:val="20"/>
        </w:rPr>
        <w:t>CTSMI:</w:t>
      </w:r>
      <w:r w:rsidRPr="00664AE3">
        <w:rPr>
          <w:rFonts w:ascii="Noto Sans" w:eastAsia="Noto Sans" w:hAnsi="Noto Sans" w:cs="Noto Sans"/>
          <w:sz w:val="20"/>
        </w:rPr>
        <w:t xml:space="preserve"> Coordinación Técnica de Servicios Médicos Indirectos.</w:t>
      </w:r>
    </w:p>
    <w:p w14:paraId="29786188" w14:textId="77777777" w:rsidR="00B4768F" w:rsidRPr="00664AE3" w:rsidRDefault="00B4768F" w:rsidP="008639AE">
      <w:pPr>
        <w:spacing w:before="24" w:after="24"/>
        <w:jc w:val="both"/>
        <w:rPr>
          <w:rFonts w:ascii="Noto Sans" w:eastAsia="Noto Sans" w:hAnsi="Noto Sans" w:cs="Noto Sans"/>
          <w:sz w:val="20"/>
        </w:rPr>
      </w:pPr>
    </w:p>
    <w:p w14:paraId="0A4267C4" w14:textId="77777777" w:rsidR="00B4768F" w:rsidRPr="00664AE3" w:rsidRDefault="00B4768F" w:rsidP="008639AE">
      <w:pPr>
        <w:spacing w:before="24" w:after="24"/>
        <w:jc w:val="both"/>
        <w:rPr>
          <w:rFonts w:ascii="Noto Sans" w:eastAsia="Noto Sans" w:hAnsi="Noto Sans" w:cs="Noto Sans"/>
          <w:sz w:val="20"/>
        </w:rPr>
      </w:pPr>
      <w:r w:rsidRPr="00AA257E">
        <w:rPr>
          <w:rFonts w:ascii="Noto Sans" w:eastAsia="Noto Sans" w:hAnsi="Noto Sans" w:cs="Noto Sans"/>
          <w:b/>
          <w:bCs/>
          <w:sz w:val="20"/>
        </w:rPr>
        <w:t>CTPC:</w:t>
      </w:r>
      <w:r w:rsidRPr="00664AE3">
        <w:rPr>
          <w:rFonts w:ascii="Noto Sans" w:eastAsia="Noto Sans" w:hAnsi="Noto Sans" w:cs="Noto Sans"/>
          <w:sz w:val="20"/>
        </w:rPr>
        <w:t xml:space="preserve"> Coordinación Técnica de Planeación y Contratos.</w:t>
      </w:r>
    </w:p>
    <w:p w14:paraId="24497965" w14:textId="77777777" w:rsidR="00B4768F" w:rsidRPr="00664AE3" w:rsidRDefault="00B4768F" w:rsidP="008639AE">
      <w:pPr>
        <w:spacing w:before="24" w:after="24"/>
        <w:jc w:val="both"/>
        <w:rPr>
          <w:rFonts w:ascii="Noto Sans" w:eastAsia="Noto Sans" w:hAnsi="Noto Sans" w:cs="Noto Sans"/>
          <w:sz w:val="20"/>
        </w:rPr>
      </w:pPr>
    </w:p>
    <w:p w14:paraId="31C2E039" w14:textId="77777777" w:rsidR="00B4768F" w:rsidRDefault="00B4768F" w:rsidP="008639AE">
      <w:pPr>
        <w:spacing w:before="24" w:after="24"/>
        <w:jc w:val="both"/>
        <w:rPr>
          <w:rFonts w:ascii="Noto Sans" w:eastAsia="Noto Sans" w:hAnsi="Noto Sans" w:cs="Noto Sans"/>
          <w:sz w:val="20"/>
        </w:rPr>
      </w:pPr>
      <w:r w:rsidRPr="00AA257E">
        <w:rPr>
          <w:rFonts w:ascii="Noto Sans" w:eastAsia="Noto Sans" w:hAnsi="Noto Sans" w:cs="Noto Sans"/>
          <w:b/>
          <w:bCs/>
          <w:sz w:val="20"/>
        </w:rPr>
        <w:t>CUCOP:</w:t>
      </w:r>
      <w:r w:rsidRPr="00664AE3">
        <w:rPr>
          <w:rFonts w:ascii="Noto Sans" w:eastAsia="Noto Sans" w:hAnsi="Noto Sans" w:cs="Noto Sans"/>
          <w:sz w:val="20"/>
        </w:rPr>
        <w:t xml:space="preserve"> Clasificador Único de las Contrataciones Públicas.</w:t>
      </w:r>
    </w:p>
    <w:p w14:paraId="104C1AE3" w14:textId="77777777" w:rsidR="00AA257E" w:rsidRPr="00664AE3" w:rsidRDefault="00AA257E" w:rsidP="008639AE">
      <w:pPr>
        <w:spacing w:before="24" w:after="24"/>
        <w:jc w:val="both"/>
        <w:rPr>
          <w:rFonts w:ascii="Noto Sans" w:eastAsia="Noto Sans" w:hAnsi="Noto Sans" w:cs="Noto Sans"/>
          <w:sz w:val="20"/>
        </w:rPr>
      </w:pPr>
    </w:p>
    <w:p w14:paraId="1C20BDF4" w14:textId="77777777" w:rsidR="00B4768F" w:rsidRPr="00664AE3" w:rsidRDefault="00B4768F" w:rsidP="008639AE">
      <w:pPr>
        <w:spacing w:before="24" w:after="24"/>
        <w:jc w:val="both"/>
        <w:rPr>
          <w:rFonts w:ascii="Noto Sans" w:eastAsia="Noto Sans" w:hAnsi="Noto Sans" w:cs="Noto Sans"/>
          <w:sz w:val="20"/>
        </w:rPr>
      </w:pPr>
      <w:r w:rsidRPr="00AA257E">
        <w:rPr>
          <w:rFonts w:ascii="Noto Sans" w:eastAsia="Noto Sans" w:hAnsi="Noto Sans" w:cs="Noto Sans"/>
          <w:b/>
          <w:bCs/>
          <w:sz w:val="20"/>
        </w:rPr>
        <w:t>DOF:</w:t>
      </w:r>
      <w:r w:rsidRPr="00664AE3">
        <w:rPr>
          <w:rFonts w:ascii="Noto Sans" w:eastAsia="Noto Sans" w:hAnsi="Noto Sans" w:cs="Noto Sans"/>
          <w:sz w:val="20"/>
        </w:rPr>
        <w:t xml:space="preserve"> Diario Oficial de la Federación. </w:t>
      </w:r>
    </w:p>
    <w:p w14:paraId="2F240BEA" w14:textId="77777777" w:rsidR="00B4768F" w:rsidRPr="00664AE3" w:rsidRDefault="00B4768F" w:rsidP="008639AE">
      <w:pPr>
        <w:spacing w:before="24" w:after="24"/>
        <w:jc w:val="both"/>
        <w:rPr>
          <w:rFonts w:ascii="Noto Sans" w:eastAsia="Noto Sans" w:hAnsi="Noto Sans" w:cs="Noto Sans"/>
          <w:sz w:val="20"/>
        </w:rPr>
      </w:pPr>
    </w:p>
    <w:p w14:paraId="14E9D46C" w14:textId="77777777" w:rsidR="00B4768F" w:rsidRDefault="00B4768F" w:rsidP="008639AE">
      <w:pPr>
        <w:spacing w:before="24" w:after="24"/>
        <w:jc w:val="both"/>
        <w:rPr>
          <w:rFonts w:ascii="Noto Sans" w:eastAsia="Noto Sans" w:hAnsi="Noto Sans" w:cs="Noto Sans"/>
          <w:sz w:val="20"/>
        </w:rPr>
      </w:pPr>
      <w:r w:rsidRPr="00AA257E">
        <w:rPr>
          <w:rFonts w:ascii="Noto Sans" w:eastAsia="Noto Sans" w:hAnsi="Noto Sans" w:cs="Noto Sans"/>
          <w:b/>
          <w:bCs/>
          <w:sz w:val="20"/>
        </w:rPr>
        <w:t>Deducciones:</w:t>
      </w:r>
      <w:r w:rsidRPr="00664AE3">
        <w:rPr>
          <w:rFonts w:ascii="Noto Sans" w:eastAsia="Noto Sans" w:hAnsi="Noto Sans" w:cs="Noto Sans"/>
          <w:sz w:val="20"/>
        </w:rPr>
        <w:t xml:space="preserve"> Las que están determinadas conforme a los artículos 76 de la LAASSP y 143 del RLAASSP.</w:t>
      </w:r>
    </w:p>
    <w:p w14:paraId="503AB6A2" w14:textId="77777777" w:rsidR="003E7094" w:rsidRDefault="003E7094" w:rsidP="008639AE">
      <w:pPr>
        <w:spacing w:before="24" w:after="24"/>
        <w:jc w:val="both"/>
        <w:rPr>
          <w:rFonts w:ascii="Noto Sans" w:eastAsia="Noto Sans" w:hAnsi="Noto Sans" w:cs="Noto Sans"/>
          <w:sz w:val="20"/>
        </w:rPr>
      </w:pPr>
    </w:p>
    <w:p w14:paraId="6986E07D" w14:textId="16480CF5" w:rsidR="00B4768F" w:rsidRDefault="003E7094" w:rsidP="008639AE">
      <w:pPr>
        <w:spacing w:before="24" w:after="24"/>
        <w:jc w:val="both"/>
        <w:rPr>
          <w:rFonts w:ascii="Noto Sans" w:eastAsia="Noto Sans" w:hAnsi="Noto Sans" w:cs="Noto Sans"/>
          <w:sz w:val="20"/>
        </w:rPr>
      </w:pPr>
      <w:r w:rsidRPr="00853276">
        <w:rPr>
          <w:rFonts w:ascii="Noto Sans" w:eastAsia="Noto Sans" w:hAnsi="Noto Sans" w:cs="Noto Sans"/>
          <w:b/>
          <w:bCs/>
          <w:sz w:val="20"/>
        </w:rPr>
        <w:t>Desviación:</w:t>
      </w:r>
      <w:r w:rsidRPr="002A02E5">
        <w:rPr>
          <w:rFonts w:ascii="Noto Sans" w:eastAsia="Noto Sans" w:hAnsi="Noto Sans" w:cs="Noto Sans"/>
          <w:sz w:val="20"/>
        </w:rPr>
        <w:t xml:space="preserve"> </w:t>
      </w:r>
      <w:r w:rsidR="00853276" w:rsidRPr="00853276">
        <w:rPr>
          <w:rFonts w:ascii="Noto Sans" w:eastAsia="Noto Sans" w:hAnsi="Noto Sans" w:cs="Noto Sans"/>
          <w:sz w:val="20"/>
        </w:rPr>
        <w:t>se refiere a una falla, incidente, incidente adverso, problema de calidad o defecto de fabricación.</w:t>
      </w:r>
    </w:p>
    <w:p w14:paraId="0F1CDD92" w14:textId="77777777" w:rsidR="00853276" w:rsidRPr="00664AE3" w:rsidRDefault="00853276" w:rsidP="008639AE">
      <w:pPr>
        <w:spacing w:before="24" w:after="24"/>
        <w:jc w:val="both"/>
        <w:rPr>
          <w:rFonts w:ascii="Noto Sans" w:eastAsia="Noto Sans" w:hAnsi="Noto Sans" w:cs="Noto Sans"/>
          <w:sz w:val="20"/>
        </w:rPr>
      </w:pPr>
    </w:p>
    <w:p w14:paraId="765F1085" w14:textId="77777777" w:rsidR="00B4768F" w:rsidRPr="00664AE3" w:rsidRDefault="00B4768F" w:rsidP="008639AE">
      <w:pPr>
        <w:spacing w:before="24" w:after="24"/>
        <w:jc w:val="both"/>
        <w:rPr>
          <w:rFonts w:ascii="Noto Sans" w:eastAsia="Noto Sans" w:hAnsi="Noto Sans" w:cs="Noto Sans"/>
          <w:sz w:val="20"/>
        </w:rPr>
      </w:pPr>
      <w:r w:rsidRPr="00AA257E">
        <w:rPr>
          <w:rFonts w:ascii="Noto Sans" w:eastAsia="Noto Sans" w:hAnsi="Noto Sans" w:cs="Noto Sans"/>
          <w:b/>
          <w:bCs/>
          <w:sz w:val="20"/>
        </w:rPr>
        <w:t>División de Contratos:</w:t>
      </w:r>
      <w:r w:rsidRPr="00664AE3">
        <w:rPr>
          <w:rFonts w:ascii="Noto Sans" w:eastAsia="Noto Sans" w:hAnsi="Noto Sans" w:cs="Noto Sans"/>
          <w:sz w:val="20"/>
        </w:rPr>
        <w:t xml:space="preserve"> División adscrita a la Coordinación Técnica de Planeación y Contratos, dependiente de la Coordinación de Adquisición de Bienes y Contratación de Servicios, adscritas a la Unidad de Adquisiciones de la Dirección de Administración del IMSS, encargada de la formalización de los contratos, de la recepción y cancelación de las garantías de cumplimiento.</w:t>
      </w:r>
    </w:p>
    <w:p w14:paraId="3809BAD9" w14:textId="77777777" w:rsidR="00B4768F" w:rsidRPr="00664AE3" w:rsidRDefault="00B4768F" w:rsidP="008639AE">
      <w:pPr>
        <w:spacing w:before="24" w:after="24"/>
        <w:jc w:val="both"/>
        <w:rPr>
          <w:rFonts w:ascii="Noto Sans" w:eastAsia="Noto Sans" w:hAnsi="Noto Sans" w:cs="Noto Sans"/>
          <w:sz w:val="20"/>
        </w:rPr>
      </w:pPr>
    </w:p>
    <w:p w14:paraId="6851EC79" w14:textId="77777777" w:rsidR="00B4768F" w:rsidRPr="00664AE3" w:rsidRDefault="00B4768F" w:rsidP="008639AE">
      <w:pPr>
        <w:spacing w:before="24" w:after="24"/>
        <w:jc w:val="both"/>
        <w:rPr>
          <w:rFonts w:ascii="Noto Sans" w:eastAsia="Noto Sans" w:hAnsi="Noto Sans" w:cs="Noto Sans"/>
          <w:sz w:val="20"/>
        </w:rPr>
      </w:pPr>
      <w:r w:rsidRPr="00C53556">
        <w:rPr>
          <w:rFonts w:ascii="Noto Sans" w:eastAsia="Noto Sans" w:hAnsi="Noto Sans" w:cs="Noto Sans"/>
          <w:b/>
          <w:bCs/>
          <w:sz w:val="20"/>
        </w:rPr>
        <w:t>Escrito Libre:</w:t>
      </w:r>
      <w:r w:rsidRPr="00664AE3">
        <w:rPr>
          <w:rFonts w:ascii="Noto Sans" w:eastAsia="Noto Sans" w:hAnsi="Noto Sans" w:cs="Noto Sans"/>
          <w:sz w:val="20"/>
        </w:rPr>
        <w:t xml:space="preserve"> Documento que deberá cumplir como mínimo con los datos requeridos en la Convocatoria, sin importar el orden y/o ubicación del contenido.</w:t>
      </w:r>
    </w:p>
    <w:p w14:paraId="29E9CF66" w14:textId="77777777" w:rsidR="00B4768F" w:rsidRPr="00664AE3" w:rsidRDefault="00B4768F" w:rsidP="008639AE">
      <w:pPr>
        <w:spacing w:before="24" w:after="24"/>
        <w:jc w:val="both"/>
        <w:rPr>
          <w:rFonts w:ascii="Noto Sans" w:eastAsia="Noto Sans" w:hAnsi="Noto Sans" w:cs="Noto Sans"/>
          <w:sz w:val="20"/>
        </w:rPr>
      </w:pPr>
    </w:p>
    <w:p w14:paraId="09C6560C" w14:textId="77777777" w:rsidR="00B4768F" w:rsidRPr="00664AE3" w:rsidRDefault="00B4768F" w:rsidP="008639AE">
      <w:pPr>
        <w:spacing w:before="24" w:after="24"/>
        <w:jc w:val="both"/>
        <w:rPr>
          <w:rFonts w:ascii="Noto Sans" w:eastAsia="Noto Sans" w:hAnsi="Noto Sans" w:cs="Noto Sans"/>
          <w:sz w:val="20"/>
          <w:highlight w:val="yellow"/>
        </w:rPr>
      </w:pPr>
      <w:r w:rsidRPr="00C53556">
        <w:rPr>
          <w:rFonts w:ascii="Noto Sans" w:eastAsia="Noto Sans" w:hAnsi="Noto Sans" w:cs="Noto Sans"/>
          <w:b/>
          <w:bCs/>
          <w:sz w:val="20"/>
        </w:rPr>
        <w:t>Falla:</w:t>
      </w:r>
      <w:r w:rsidRPr="00664AE3">
        <w:rPr>
          <w:rFonts w:ascii="Noto Sans" w:eastAsia="Noto Sans" w:hAnsi="Noto Sans" w:cs="Noto Sans"/>
          <w:sz w:val="20"/>
        </w:rPr>
        <w:t xml:space="preserve"> Pérdida o degradación de la capacidad del dispositivo médico para realizar la función prevista.</w:t>
      </w:r>
    </w:p>
    <w:p w14:paraId="18DFC39B" w14:textId="77777777" w:rsidR="00B4768F" w:rsidRPr="00664AE3" w:rsidRDefault="00B4768F" w:rsidP="008639AE">
      <w:pPr>
        <w:spacing w:before="24" w:after="24"/>
        <w:jc w:val="both"/>
        <w:rPr>
          <w:rFonts w:ascii="Noto Sans" w:eastAsia="Noto Sans" w:hAnsi="Noto Sans" w:cs="Noto Sans"/>
          <w:sz w:val="20"/>
        </w:rPr>
      </w:pPr>
    </w:p>
    <w:p w14:paraId="5B5FE274" w14:textId="77777777" w:rsidR="00B4768F" w:rsidRPr="00664AE3" w:rsidRDefault="00B4768F" w:rsidP="008639AE">
      <w:pPr>
        <w:spacing w:before="24" w:after="24"/>
        <w:jc w:val="both"/>
        <w:rPr>
          <w:rFonts w:ascii="Noto Sans" w:eastAsia="Noto Sans" w:hAnsi="Noto Sans" w:cs="Noto Sans"/>
          <w:sz w:val="20"/>
        </w:rPr>
      </w:pPr>
      <w:r w:rsidRPr="00C53556">
        <w:rPr>
          <w:rFonts w:ascii="Noto Sans" w:eastAsia="Noto Sans" w:hAnsi="Noto Sans" w:cs="Noto Sans"/>
          <w:b/>
          <w:bCs/>
          <w:sz w:val="20"/>
        </w:rPr>
        <w:t>FINAT:</w:t>
      </w:r>
      <w:r w:rsidRPr="00664AE3">
        <w:rPr>
          <w:rFonts w:ascii="Noto Sans" w:eastAsia="Noto Sans" w:hAnsi="Noto Sans" w:cs="Noto Sans"/>
          <w:sz w:val="20"/>
        </w:rPr>
        <w:t xml:space="preserve"> Sistema de Finanzas Armonizadas y Transparentes.</w:t>
      </w:r>
    </w:p>
    <w:p w14:paraId="087F717B" w14:textId="77777777" w:rsidR="00B4768F" w:rsidRPr="00664AE3" w:rsidRDefault="00B4768F" w:rsidP="008639AE">
      <w:pPr>
        <w:spacing w:before="24" w:after="24"/>
        <w:jc w:val="both"/>
        <w:rPr>
          <w:rFonts w:ascii="Noto Sans" w:eastAsia="Noto Sans" w:hAnsi="Noto Sans" w:cs="Noto Sans"/>
          <w:sz w:val="20"/>
        </w:rPr>
      </w:pPr>
    </w:p>
    <w:p w14:paraId="1C314065" w14:textId="77777777" w:rsidR="00B4768F" w:rsidRPr="00664AE3" w:rsidRDefault="00B4768F" w:rsidP="008639AE">
      <w:pPr>
        <w:spacing w:before="24" w:after="24"/>
        <w:jc w:val="both"/>
        <w:rPr>
          <w:rFonts w:ascii="Noto Sans" w:eastAsia="Noto Sans" w:hAnsi="Noto Sans" w:cs="Noto Sans"/>
          <w:sz w:val="20"/>
        </w:rPr>
      </w:pPr>
      <w:r w:rsidRPr="00C53556">
        <w:rPr>
          <w:rFonts w:ascii="Noto Sans" w:eastAsia="Noto Sans" w:hAnsi="Noto Sans" w:cs="Noto Sans"/>
          <w:b/>
          <w:bCs/>
          <w:sz w:val="20"/>
        </w:rPr>
        <w:t>FDA:</w:t>
      </w:r>
      <w:r w:rsidRPr="00664AE3">
        <w:rPr>
          <w:rFonts w:ascii="Noto Sans" w:eastAsia="Noto Sans" w:hAnsi="Noto Sans" w:cs="Noto Sans"/>
          <w:sz w:val="20"/>
        </w:rPr>
        <w:t xml:space="preserve"> Food &amp; Drug Administration. (Administración de alimentos y drogas de los Estados Unidos de Norteamérica). </w:t>
      </w:r>
    </w:p>
    <w:p w14:paraId="28802BD3" w14:textId="77777777" w:rsidR="00B4768F" w:rsidRPr="00664AE3" w:rsidRDefault="00B4768F" w:rsidP="008639AE">
      <w:pPr>
        <w:spacing w:before="24" w:after="24"/>
        <w:jc w:val="both"/>
        <w:rPr>
          <w:rFonts w:ascii="Noto Sans" w:eastAsia="Noto Sans" w:hAnsi="Noto Sans" w:cs="Noto Sans"/>
          <w:sz w:val="20"/>
        </w:rPr>
      </w:pPr>
    </w:p>
    <w:p w14:paraId="581DFBEB" w14:textId="77777777" w:rsidR="00B4768F" w:rsidRPr="00664AE3" w:rsidRDefault="00B4768F" w:rsidP="008639AE">
      <w:pPr>
        <w:spacing w:before="24" w:after="24"/>
        <w:jc w:val="both"/>
        <w:rPr>
          <w:rFonts w:ascii="Noto Sans" w:eastAsia="Noto Sans" w:hAnsi="Noto Sans" w:cs="Noto Sans"/>
          <w:sz w:val="20"/>
        </w:rPr>
      </w:pPr>
      <w:r w:rsidRPr="00C53556">
        <w:rPr>
          <w:rFonts w:ascii="Noto Sans" w:eastAsia="Noto Sans" w:hAnsi="Noto Sans" w:cs="Noto Sans"/>
          <w:b/>
          <w:bCs/>
          <w:sz w:val="20"/>
        </w:rPr>
        <w:t>HGR:</w:t>
      </w:r>
      <w:r w:rsidRPr="00664AE3">
        <w:rPr>
          <w:rFonts w:ascii="Noto Sans" w:eastAsia="Noto Sans" w:hAnsi="Noto Sans" w:cs="Noto Sans"/>
          <w:sz w:val="20"/>
        </w:rPr>
        <w:t xml:space="preserve"> Hospital General Regional.</w:t>
      </w:r>
    </w:p>
    <w:p w14:paraId="11563E0A" w14:textId="77777777" w:rsidR="00B4768F" w:rsidRPr="00664AE3" w:rsidRDefault="00B4768F" w:rsidP="008639AE">
      <w:pPr>
        <w:spacing w:before="24" w:after="24"/>
        <w:jc w:val="both"/>
        <w:rPr>
          <w:rFonts w:ascii="Noto Sans" w:eastAsia="Noto Sans" w:hAnsi="Noto Sans" w:cs="Noto Sans"/>
          <w:sz w:val="20"/>
        </w:rPr>
      </w:pPr>
    </w:p>
    <w:p w14:paraId="3496CD0A" w14:textId="77777777" w:rsidR="00B4768F" w:rsidRPr="00664AE3" w:rsidRDefault="00B4768F" w:rsidP="008639AE">
      <w:pPr>
        <w:spacing w:before="24" w:after="24"/>
        <w:jc w:val="both"/>
        <w:rPr>
          <w:rFonts w:ascii="Noto Sans" w:eastAsia="Noto Sans" w:hAnsi="Noto Sans" w:cs="Noto Sans"/>
          <w:sz w:val="20"/>
        </w:rPr>
      </w:pPr>
      <w:r w:rsidRPr="00C53556">
        <w:rPr>
          <w:rFonts w:ascii="Noto Sans" w:eastAsia="Noto Sans" w:hAnsi="Noto Sans" w:cs="Noto Sans"/>
          <w:b/>
          <w:bCs/>
          <w:sz w:val="20"/>
        </w:rPr>
        <w:t>HGRMF:</w:t>
      </w:r>
      <w:r w:rsidRPr="00664AE3">
        <w:rPr>
          <w:rFonts w:ascii="Noto Sans" w:eastAsia="Noto Sans" w:hAnsi="Noto Sans" w:cs="Noto Sans"/>
          <w:sz w:val="20"/>
        </w:rPr>
        <w:t xml:space="preserve"> Hospital General Regional con Unidad de Medicina Familiar.</w:t>
      </w:r>
    </w:p>
    <w:p w14:paraId="1844D672" w14:textId="77777777" w:rsidR="00B4768F" w:rsidRPr="00664AE3" w:rsidRDefault="00B4768F" w:rsidP="008639AE">
      <w:pPr>
        <w:spacing w:before="24" w:after="24"/>
        <w:jc w:val="both"/>
        <w:rPr>
          <w:rFonts w:ascii="Noto Sans" w:eastAsia="Noto Sans" w:hAnsi="Noto Sans" w:cs="Noto Sans"/>
          <w:sz w:val="20"/>
        </w:rPr>
      </w:pPr>
    </w:p>
    <w:p w14:paraId="23E396C7" w14:textId="77777777" w:rsidR="00B4768F" w:rsidRPr="00664AE3" w:rsidRDefault="00B4768F" w:rsidP="008639AE">
      <w:pPr>
        <w:spacing w:before="24" w:after="24"/>
        <w:jc w:val="both"/>
        <w:rPr>
          <w:rFonts w:ascii="Noto Sans" w:eastAsia="Noto Sans" w:hAnsi="Noto Sans" w:cs="Noto Sans"/>
          <w:sz w:val="20"/>
        </w:rPr>
      </w:pPr>
      <w:r w:rsidRPr="00C53556">
        <w:rPr>
          <w:rFonts w:ascii="Noto Sans" w:eastAsia="Noto Sans" w:hAnsi="Noto Sans" w:cs="Noto Sans"/>
          <w:b/>
          <w:bCs/>
          <w:sz w:val="20"/>
        </w:rPr>
        <w:t>HGS:</w:t>
      </w:r>
      <w:r w:rsidRPr="00664AE3">
        <w:rPr>
          <w:rFonts w:ascii="Noto Sans" w:eastAsia="Noto Sans" w:hAnsi="Noto Sans" w:cs="Noto Sans"/>
          <w:sz w:val="20"/>
        </w:rPr>
        <w:t xml:space="preserve"> Hospital General de Subzona.</w:t>
      </w:r>
    </w:p>
    <w:p w14:paraId="6D1C0F15" w14:textId="77777777" w:rsidR="00B4768F" w:rsidRPr="00664AE3" w:rsidRDefault="00B4768F" w:rsidP="008639AE">
      <w:pPr>
        <w:spacing w:before="24" w:after="24"/>
        <w:jc w:val="both"/>
        <w:rPr>
          <w:rFonts w:ascii="Noto Sans" w:eastAsia="Noto Sans" w:hAnsi="Noto Sans" w:cs="Noto Sans"/>
          <w:sz w:val="20"/>
        </w:rPr>
      </w:pPr>
    </w:p>
    <w:p w14:paraId="687B7AB5" w14:textId="77777777" w:rsidR="00B4768F" w:rsidRPr="00664AE3" w:rsidRDefault="00B4768F" w:rsidP="008639AE">
      <w:pPr>
        <w:spacing w:before="24" w:after="24"/>
        <w:jc w:val="both"/>
        <w:rPr>
          <w:rFonts w:ascii="Noto Sans" w:eastAsia="Noto Sans" w:hAnsi="Noto Sans" w:cs="Noto Sans"/>
          <w:sz w:val="20"/>
        </w:rPr>
      </w:pPr>
      <w:r w:rsidRPr="00C53556">
        <w:rPr>
          <w:rFonts w:ascii="Noto Sans" w:eastAsia="Noto Sans" w:hAnsi="Noto Sans" w:cs="Noto Sans"/>
          <w:b/>
          <w:bCs/>
          <w:sz w:val="20"/>
        </w:rPr>
        <w:t>HGZ:</w:t>
      </w:r>
      <w:r w:rsidRPr="00664AE3">
        <w:rPr>
          <w:rFonts w:ascii="Noto Sans" w:eastAsia="Noto Sans" w:hAnsi="Noto Sans" w:cs="Noto Sans"/>
          <w:sz w:val="20"/>
        </w:rPr>
        <w:t xml:space="preserve"> Hospital General de Zona.</w:t>
      </w:r>
    </w:p>
    <w:p w14:paraId="641F691D" w14:textId="77777777" w:rsidR="00B4768F" w:rsidRPr="00664AE3" w:rsidRDefault="00B4768F" w:rsidP="008639AE">
      <w:pPr>
        <w:spacing w:before="24" w:after="24"/>
        <w:jc w:val="both"/>
        <w:rPr>
          <w:rFonts w:ascii="Noto Sans" w:eastAsia="Noto Sans" w:hAnsi="Noto Sans" w:cs="Noto Sans"/>
          <w:sz w:val="20"/>
        </w:rPr>
      </w:pPr>
    </w:p>
    <w:p w14:paraId="241064F0" w14:textId="77777777" w:rsidR="00B4768F" w:rsidRPr="00664AE3" w:rsidRDefault="00B4768F" w:rsidP="008639AE">
      <w:pPr>
        <w:spacing w:before="24" w:after="24"/>
        <w:jc w:val="both"/>
        <w:rPr>
          <w:rFonts w:ascii="Noto Sans" w:eastAsia="Noto Sans" w:hAnsi="Noto Sans" w:cs="Noto Sans"/>
          <w:sz w:val="20"/>
        </w:rPr>
      </w:pPr>
      <w:r w:rsidRPr="00C53556">
        <w:rPr>
          <w:rFonts w:ascii="Noto Sans" w:eastAsia="Noto Sans" w:hAnsi="Noto Sans" w:cs="Noto Sans"/>
          <w:b/>
          <w:bCs/>
          <w:sz w:val="20"/>
        </w:rPr>
        <w:t>HGZMF:</w:t>
      </w:r>
      <w:r w:rsidRPr="00664AE3">
        <w:rPr>
          <w:rFonts w:ascii="Noto Sans" w:eastAsia="Noto Sans" w:hAnsi="Noto Sans" w:cs="Noto Sans"/>
          <w:sz w:val="20"/>
        </w:rPr>
        <w:t xml:space="preserve"> Hospital General de Zona con Unidad de Medicina Familiar.</w:t>
      </w:r>
    </w:p>
    <w:p w14:paraId="23FD1824" w14:textId="77777777" w:rsidR="00B4768F" w:rsidRPr="00664AE3" w:rsidRDefault="00B4768F" w:rsidP="008639AE">
      <w:pPr>
        <w:spacing w:before="24" w:after="24"/>
        <w:jc w:val="both"/>
        <w:rPr>
          <w:rFonts w:ascii="Noto Sans" w:eastAsia="Noto Sans" w:hAnsi="Noto Sans" w:cs="Noto Sans"/>
          <w:sz w:val="20"/>
        </w:rPr>
      </w:pPr>
    </w:p>
    <w:p w14:paraId="3F93E576" w14:textId="3F3D8127" w:rsidR="00B4768F" w:rsidRPr="00664AE3" w:rsidRDefault="00B4768F" w:rsidP="008639AE">
      <w:pPr>
        <w:spacing w:before="24" w:after="24"/>
        <w:jc w:val="both"/>
        <w:rPr>
          <w:rFonts w:ascii="Noto Sans" w:eastAsia="Noto Sans" w:hAnsi="Noto Sans" w:cs="Noto Sans"/>
          <w:sz w:val="20"/>
          <w:highlight w:val="yellow"/>
        </w:rPr>
      </w:pPr>
      <w:r w:rsidRPr="00031F3C">
        <w:rPr>
          <w:rFonts w:ascii="Noto Sans" w:eastAsia="Noto Sans" w:hAnsi="Noto Sans" w:cs="Noto Sans"/>
          <w:b/>
          <w:bCs/>
          <w:sz w:val="20"/>
        </w:rPr>
        <w:t>Incidencia:</w:t>
      </w:r>
      <w:r w:rsidRPr="00664AE3">
        <w:rPr>
          <w:rFonts w:ascii="Noto Sans" w:eastAsia="Noto Sans" w:hAnsi="Noto Sans" w:cs="Noto Sans"/>
          <w:sz w:val="20"/>
        </w:rPr>
        <w:t xml:space="preserve"> </w:t>
      </w:r>
      <w:r w:rsidR="00853276" w:rsidRPr="00853276">
        <w:rPr>
          <w:rFonts w:ascii="Noto Sans" w:eastAsia="Noto Sans" w:hAnsi="Noto Sans" w:cs="Noto Sans"/>
          <w:sz w:val="20"/>
        </w:rPr>
        <w:t>Es todo evento relacionado con un equipo o dispositivo en el que procede su sustitución, ya sea porque la reparación no es factible, porque se identifica que su fecha de fabricación es mayor a cinco años, o porque presenta tres fallas dentro de un periodo de treinta días hábiles.</w:t>
      </w:r>
    </w:p>
    <w:p w14:paraId="27D6A52D" w14:textId="77777777" w:rsidR="00B4768F" w:rsidRPr="00664AE3" w:rsidRDefault="00B4768F" w:rsidP="008639AE">
      <w:pPr>
        <w:spacing w:before="24" w:after="24"/>
        <w:jc w:val="both"/>
        <w:rPr>
          <w:rFonts w:ascii="Noto Sans" w:eastAsia="Noto Sans" w:hAnsi="Noto Sans" w:cs="Noto Sans"/>
          <w:sz w:val="20"/>
        </w:rPr>
      </w:pPr>
    </w:p>
    <w:p w14:paraId="708B89DC" w14:textId="77777777" w:rsidR="00B4768F" w:rsidRPr="00664AE3" w:rsidRDefault="00B4768F" w:rsidP="008639AE">
      <w:pPr>
        <w:spacing w:before="24" w:after="24"/>
        <w:jc w:val="both"/>
        <w:rPr>
          <w:rFonts w:ascii="Noto Sans" w:eastAsia="Noto Sans" w:hAnsi="Noto Sans" w:cs="Noto Sans"/>
          <w:sz w:val="20"/>
        </w:rPr>
      </w:pPr>
      <w:r w:rsidRPr="00031F3C">
        <w:rPr>
          <w:rFonts w:ascii="Noto Sans" w:eastAsia="Noto Sans" w:hAnsi="Noto Sans" w:cs="Noto Sans"/>
          <w:b/>
          <w:bCs/>
          <w:sz w:val="20"/>
        </w:rPr>
        <w:t>Incidente:</w:t>
      </w:r>
      <w:r w:rsidRPr="00664AE3">
        <w:rPr>
          <w:rFonts w:ascii="Noto Sans" w:eastAsia="Noto Sans" w:hAnsi="Noto Sans" w:cs="Noto Sans"/>
          <w:sz w:val="20"/>
        </w:rPr>
        <w:t xml:space="preserve"> Cualquier acontecimiento que está relacionado con el uso de un dispositivo médico. </w:t>
      </w:r>
    </w:p>
    <w:p w14:paraId="3434A6F2" w14:textId="77777777" w:rsidR="00B4768F" w:rsidRPr="00664AE3" w:rsidRDefault="00B4768F" w:rsidP="008639AE">
      <w:pPr>
        <w:spacing w:before="24" w:after="24"/>
        <w:jc w:val="both"/>
        <w:rPr>
          <w:rFonts w:ascii="Noto Sans" w:eastAsia="Noto Sans" w:hAnsi="Noto Sans" w:cs="Noto Sans"/>
          <w:sz w:val="20"/>
        </w:rPr>
      </w:pPr>
    </w:p>
    <w:p w14:paraId="6938E690" w14:textId="6297399C" w:rsidR="00B4768F" w:rsidRPr="00664AE3" w:rsidRDefault="00B4768F" w:rsidP="008639AE">
      <w:pPr>
        <w:spacing w:before="24" w:after="24"/>
        <w:jc w:val="both"/>
        <w:rPr>
          <w:rFonts w:ascii="Noto Sans" w:eastAsia="Noto Sans" w:hAnsi="Noto Sans" w:cs="Noto Sans"/>
          <w:sz w:val="20"/>
        </w:rPr>
      </w:pPr>
      <w:r w:rsidRPr="00031F3C">
        <w:rPr>
          <w:rFonts w:ascii="Noto Sans" w:eastAsia="Noto Sans" w:hAnsi="Noto Sans" w:cs="Noto Sans"/>
          <w:b/>
          <w:bCs/>
          <w:sz w:val="20"/>
        </w:rPr>
        <w:t>Incidente adverso:</w:t>
      </w:r>
      <w:r w:rsidRPr="00664AE3">
        <w:rPr>
          <w:rFonts w:ascii="Noto Sans" w:eastAsia="Noto Sans" w:hAnsi="Noto Sans" w:cs="Noto Sans"/>
          <w:sz w:val="20"/>
        </w:rPr>
        <w:t xml:space="preserve"> Cualquier acontecimiento comprobado que está relacionado con el uso de un dispositivo médico que cuente con pruebas contundentes de la relación causal entre el incidente y el dispositivo médico, y que pudiera ser ocasionado por un mal funcionamiento o alteración de las características del dispositivo médico y que pueda provocar la muerte o un deterioro grave de la salud del</w:t>
      </w:r>
      <w:r w:rsidR="00C815EA">
        <w:rPr>
          <w:rFonts w:ascii="Noto Sans" w:eastAsia="Noto Sans" w:hAnsi="Noto Sans" w:cs="Noto Sans"/>
          <w:sz w:val="20"/>
        </w:rPr>
        <w:t xml:space="preserve"> </w:t>
      </w:r>
      <w:r w:rsidRPr="00664AE3">
        <w:rPr>
          <w:rFonts w:ascii="Noto Sans" w:eastAsia="Noto Sans" w:hAnsi="Noto Sans" w:cs="Noto Sans"/>
          <w:sz w:val="20"/>
        </w:rPr>
        <w:t>usuario. No se considerará incidente adverso a aquel derivado del uso anormal o un uso diferente del recomendado por el titular del registro sanitario del dispositivo médico o su representante legal en México.</w:t>
      </w:r>
    </w:p>
    <w:p w14:paraId="46F1FF73" w14:textId="77777777" w:rsidR="00B4768F" w:rsidRPr="00664AE3" w:rsidRDefault="00B4768F" w:rsidP="008639AE">
      <w:pPr>
        <w:spacing w:before="24" w:after="24"/>
        <w:jc w:val="both"/>
        <w:rPr>
          <w:rFonts w:ascii="Noto Sans" w:eastAsia="Noto Sans" w:hAnsi="Noto Sans" w:cs="Noto Sans"/>
          <w:sz w:val="20"/>
        </w:rPr>
      </w:pPr>
    </w:p>
    <w:p w14:paraId="4CE1B026" w14:textId="77777777" w:rsidR="00B4768F" w:rsidRPr="00664AE3" w:rsidRDefault="00B4768F" w:rsidP="008639AE">
      <w:pPr>
        <w:spacing w:before="24" w:after="24"/>
        <w:jc w:val="both"/>
        <w:rPr>
          <w:rFonts w:ascii="Noto Sans" w:eastAsia="Noto Sans" w:hAnsi="Noto Sans" w:cs="Noto Sans"/>
          <w:sz w:val="20"/>
        </w:rPr>
      </w:pPr>
      <w:r w:rsidRPr="00C815EA">
        <w:rPr>
          <w:rFonts w:ascii="Noto Sans" w:eastAsia="Noto Sans" w:hAnsi="Noto Sans" w:cs="Noto Sans"/>
          <w:b/>
          <w:bCs/>
          <w:sz w:val="20"/>
        </w:rPr>
        <w:t>Instituto o IMSS</w:t>
      </w:r>
      <w:r w:rsidRPr="00664AE3">
        <w:rPr>
          <w:rFonts w:ascii="Noto Sans" w:eastAsia="Noto Sans" w:hAnsi="Noto Sans" w:cs="Noto Sans"/>
          <w:sz w:val="20"/>
        </w:rPr>
        <w:t>: Instituto Mexicano del Seguro Social.</w:t>
      </w:r>
    </w:p>
    <w:p w14:paraId="092F85B0" w14:textId="77777777" w:rsidR="00B4768F" w:rsidRPr="00664AE3" w:rsidRDefault="00B4768F" w:rsidP="008639AE">
      <w:pPr>
        <w:spacing w:before="24" w:after="24"/>
        <w:jc w:val="both"/>
        <w:rPr>
          <w:rFonts w:ascii="Noto Sans" w:eastAsia="Noto Sans" w:hAnsi="Noto Sans" w:cs="Noto Sans"/>
          <w:sz w:val="20"/>
        </w:rPr>
      </w:pPr>
    </w:p>
    <w:p w14:paraId="7F286948" w14:textId="77777777" w:rsidR="00B4768F" w:rsidRPr="00664AE3" w:rsidRDefault="00B4768F" w:rsidP="008639AE">
      <w:pPr>
        <w:spacing w:before="24" w:after="24"/>
        <w:jc w:val="both"/>
        <w:rPr>
          <w:rFonts w:ascii="Noto Sans" w:eastAsia="Noto Sans" w:hAnsi="Noto Sans" w:cs="Noto Sans"/>
          <w:sz w:val="20"/>
        </w:rPr>
      </w:pPr>
      <w:r w:rsidRPr="00C815EA">
        <w:rPr>
          <w:rFonts w:ascii="Noto Sans" w:eastAsia="Noto Sans" w:hAnsi="Noto Sans" w:cs="Noto Sans"/>
          <w:b/>
          <w:bCs/>
          <w:sz w:val="20"/>
        </w:rPr>
        <w:t>IVA:</w:t>
      </w:r>
      <w:r w:rsidRPr="00664AE3">
        <w:rPr>
          <w:rFonts w:ascii="Noto Sans" w:eastAsia="Noto Sans" w:hAnsi="Noto Sans" w:cs="Noto Sans"/>
          <w:sz w:val="20"/>
        </w:rPr>
        <w:t xml:space="preserve"> Impuesto al Valor Agregado.</w:t>
      </w:r>
    </w:p>
    <w:p w14:paraId="4C5BDFC6" w14:textId="77777777" w:rsidR="00B4768F" w:rsidRPr="00664AE3" w:rsidRDefault="00B4768F" w:rsidP="008639AE">
      <w:pPr>
        <w:spacing w:before="24" w:after="24"/>
        <w:jc w:val="both"/>
        <w:rPr>
          <w:rFonts w:ascii="Noto Sans" w:eastAsia="Noto Sans" w:hAnsi="Noto Sans" w:cs="Noto Sans"/>
          <w:sz w:val="20"/>
        </w:rPr>
      </w:pPr>
    </w:p>
    <w:p w14:paraId="7BA48911" w14:textId="77777777" w:rsidR="00B4768F" w:rsidRPr="00664AE3" w:rsidRDefault="00B4768F" w:rsidP="008639AE">
      <w:pPr>
        <w:spacing w:before="24" w:after="24"/>
        <w:jc w:val="both"/>
        <w:rPr>
          <w:rFonts w:ascii="Noto Sans" w:eastAsia="Noto Sans" w:hAnsi="Noto Sans" w:cs="Noto Sans"/>
          <w:sz w:val="20"/>
        </w:rPr>
      </w:pPr>
      <w:r w:rsidRPr="00C815EA">
        <w:rPr>
          <w:rFonts w:ascii="Noto Sans" w:eastAsia="Noto Sans" w:hAnsi="Noto Sans" w:cs="Noto Sans"/>
          <w:b/>
          <w:bCs/>
          <w:sz w:val="20"/>
        </w:rPr>
        <w:t>LAASSP:</w:t>
      </w:r>
      <w:r w:rsidRPr="00664AE3">
        <w:rPr>
          <w:rFonts w:ascii="Noto Sans" w:eastAsia="Noto Sans" w:hAnsi="Noto Sans" w:cs="Noto Sans"/>
          <w:sz w:val="20"/>
        </w:rPr>
        <w:t xml:space="preserve"> Ley de Adquisiciones, Arrendamientos y Servicios del Sector Público.</w:t>
      </w:r>
    </w:p>
    <w:p w14:paraId="722B3EB8" w14:textId="77777777" w:rsidR="00B4768F" w:rsidRPr="00664AE3" w:rsidRDefault="00B4768F" w:rsidP="008639AE">
      <w:pPr>
        <w:spacing w:before="24" w:after="24"/>
        <w:jc w:val="both"/>
        <w:rPr>
          <w:rFonts w:ascii="Noto Sans" w:eastAsia="Noto Sans" w:hAnsi="Noto Sans" w:cs="Noto Sans"/>
          <w:sz w:val="20"/>
        </w:rPr>
      </w:pPr>
    </w:p>
    <w:p w14:paraId="00120844" w14:textId="77777777" w:rsidR="00B4768F" w:rsidRPr="00664AE3" w:rsidRDefault="00B4768F" w:rsidP="008639AE">
      <w:pPr>
        <w:spacing w:before="24" w:after="24"/>
        <w:jc w:val="both"/>
        <w:rPr>
          <w:rFonts w:ascii="Noto Sans" w:eastAsia="Noto Sans" w:hAnsi="Noto Sans" w:cs="Noto Sans"/>
          <w:sz w:val="20"/>
        </w:rPr>
      </w:pPr>
      <w:r w:rsidRPr="00C815EA">
        <w:rPr>
          <w:rFonts w:ascii="Noto Sans" w:eastAsia="Noto Sans" w:hAnsi="Noto Sans" w:cs="Noto Sans"/>
          <w:b/>
          <w:bCs/>
          <w:sz w:val="20"/>
        </w:rPr>
        <w:lastRenderedPageBreak/>
        <w:t>Licitante:</w:t>
      </w:r>
      <w:r w:rsidRPr="00664AE3">
        <w:rPr>
          <w:rFonts w:ascii="Noto Sans" w:eastAsia="Noto Sans" w:hAnsi="Noto Sans" w:cs="Noto Sans"/>
          <w:sz w:val="20"/>
        </w:rPr>
        <w:t xml:space="preserve"> La persona que participe en cualquier procedimiento de contratación en términos de lo establecido en el artículo 5 fracción VIII de la LAASSP.</w:t>
      </w:r>
    </w:p>
    <w:p w14:paraId="4ED3D013" w14:textId="77777777" w:rsidR="00B4768F" w:rsidRPr="00664AE3" w:rsidRDefault="00B4768F" w:rsidP="008639AE">
      <w:pPr>
        <w:spacing w:before="24" w:after="24"/>
        <w:jc w:val="both"/>
        <w:rPr>
          <w:rFonts w:ascii="Noto Sans" w:eastAsia="Noto Sans" w:hAnsi="Noto Sans" w:cs="Noto Sans"/>
          <w:sz w:val="20"/>
        </w:rPr>
      </w:pPr>
    </w:p>
    <w:p w14:paraId="2EE24BA9" w14:textId="458659B8" w:rsidR="00B4768F" w:rsidRPr="00664AE3" w:rsidRDefault="00B4768F" w:rsidP="008639AE">
      <w:pPr>
        <w:spacing w:before="24" w:after="24"/>
        <w:jc w:val="both"/>
        <w:rPr>
          <w:rFonts w:ascii="Noto Sans" w:eastAsia="Noto Sans" w:hAnsi="Noto Sans" w:cs="Noto Sans"/>
          <w:sz w:val="20"/>
        </w:rPr>
      </w:pPr>
      <w:r w:rsidRPr="00C815EA">
        <w:rPr>
          <w:rFonts w:ascii="Noto Sans" w:eastAsia="Noto Sans" w:hAnsi="Noto Sans" w:cs="Noto Sans"/>
          <w:b/>
          <w:bCs/>
          <w:sz w:val="20"/>
        </w:rPr>
        <w:t>Licitante adjudicado:</w:t>
      </w:r>
      <w:r w:rsidRPr="00664AE3">
        <w:rPr>
          <w:rFonts w:ascii="Noto Sans" w:eastAsia="Noto Sans" w:hAnsi="Noto Sans" w:cs="Noto Sans"/>
          <w:sz w:val="20"/>
        </w:rPr>
        <w:t xml:space="preserve"> </w:t>
      </w:r>
      <w:r w:rsidR="00827B4C" w:rsidRPr="00827B4C">
        <w:rPr>
          <w:rFonts w:ascii="Noto Sans" w:eastAsia="Noto Sans" w:hAnsi="Noto Sans" w:cs="Noto Sans"/>
          <w:sz w:val="20"/>
        </w:rPr>
        <w:t>Persona física o moral que, habiendo participado en un procedimiento de contratación pública, resulta ganadora de la adjudicación, adquiriendo el derecho y la obligación de firmar el contrato, y que se convertirá en proveedor a partir de la celebración de dicho contrato de adquisiciones, arrendamientos o servicios.</w:t>
      </w:r>
    </w:p>
    <w:p w14:paraId="3A7D62F1" w14:textId="77777777" w:rsidR="00B4768F" w:rsidRPr="00664AE3" w:rsidRDefault="00B4768F" w:rsidP="008639AE">
      <w:pPr>
        <w:spacing w:before="24" w:after="24"/>
        <w:jc w:val="both"/>
        <w:rPr>
          <w:rFonts w:ascii="Noto Sans" w:eastAsia="Noto Sans" w:hAnsi="Noto Sans" w:cs="Noto Sans"/>
          <w:sz w:val="20"/>
        </w:rPr>
      </w:pPr>
    </w:p>
    <w:p w14:paraId="77499B81" w14:textId="77777777" w:rsidR="00B4768F" w:rsidRPr="00664AE3" w:rsidRDefault="00B4768F" w:rsidP="008639AE">
      <w:pPr>
        <w:spacing w:before="24" w:after="24"/>
        <w:jc w:val="both"/>
        <w:rPr>
          <w:rFonts w:ascii="Noto Sans" w:eastAsia="Noto Sans" w:hAnsi="Noto Sans" w:cs="Noto Sans"/>
          <w:sz w:val="20"/>
        </w:rPr>
      </w:pPr>
      <w:r w:rsidRPr="00C815EA">
        <w:rPr>
          <w:rFonts w:ascii="Noto Sans" w:eastAsia="Noto Sans" w:hAnsi="Noto Sans" w:cs="Noto Sans"/>
          <w:b/>
          <w:bCs/>
          <w:sz w:val="20"/>
        </w:rPr>
        <w:t>LIO:</w:t>
      </w:r>
      <w:r w:rsidRPr="00664AE3">
        <w:rPr>
          <w:rFonts w:ascii="Noto Sans" w:eastAsia="Noto Sans" w:hAnsi="Noto Sans" w:cs="Noto Sans"/>
          <w:sz w:val="20"/>
        </w:rPr>
        <w:t xml:space="preserve"> Lente Intraocular.</w:t>
      </w:r>
    </w:p>
    <w:p w14:paraId="5DDF898A" w14:textId="77777777" w:rsidR="00B4768F" w:rsidRPr="00664AE3" w:rsidRDefault="00B4768F" w:rsidP="008639AE">
      <w:pPr>
        <w:spacing w:before="24" w:after="24"/>
        <w:jc w:val="both"/>
        <w:rPr>
          <w:rFonts w:ascii="Noto Sans" w:eastAsia="Noto Sans" w:hAnsi="Noto Sans" w:cs="Noto Sans"/>
          <w:sz w:val="20"/>
        </w:rPr>
      </w:pPr>
    </w:p>
    <w:p w14:paraId="63AC5FB4" w14:textId="77777777" w:rsidR="00B4768F" w:rsidRPr="00664AE3" w:rsidRDefault="00B4768F" w:rsidP="008639AE">
      <w:pPr>
        <w:spacing w:before="24" w:after="24"/>
        <w:jc w:val="both"/>
        <w:rPr>
          <w:rFonts w:ascii="Noto Sans" w:eastAsia="Noto Sans" w:hAnsi="Noto Sans" w:cs="Noto Sans"/>
          <w:sz w:val="20"/>
        </w:rPr>
      </w:pPr>
      <w:r w:rsidRPr="00C815EA">
        <w:rPr>
          <w:rFonts w:ascii="Noto Sans" w:eastAsia="Noto Sans" w:hAnsi="Noto Sans" w:cs="Noto Sans"/>
          <w:b/>
          <w:bCs/>
          <w:sz w:val="20"/>
        </w:rPr>
        <w:t>MAAGMAASSP:</w:t>
      </w:r>
      <w:r w:rsidRPr="00664AE3">
        <w:rPr>
          <w:rFonts w:ascii="Noto Sans" w:eastAsia="Noto Sans" w:hAnsi="Noto Sans" w:cs="Noto Sans"/>
          <w:sz w:val="20"/>
        </w:rPr>
        <w:t xml:space="preserve"> Manual Administrativo de Aplicación General en Materia de Adquisiciones, Arrendamientos y Servicios del Sector Público.</w:t>
      </w:r>
    </w:p>
    <w:p w14:paraId="66E05DCC" w14:textId="77777777" w:rsidR="00B4768F" w:rsidRPr="00664AE3" w:rsidRDefault="00B4768F" w:rsidP="008639AE">
      <w:pPr>
        <w:spacing w:before="24" w:after="24"/>
        <w:jc w:val="both"/>
        <w:rPr>
          <w:rFonts w:ascii="Noto Sans" w:eastAsia="Noto Sans" w:hAnsi="Noto Sans" w:cs="Noto Sans"/>
          <w:sz w:val="20"/>
        </w:rPr>
      </w:pPr>
    </w:p>
    <w:p w14:paraId="487B3A0B" w14:textId="77777777" w:rsidR="00B4768F" w:rsidRDefault="00B4768F" w:rsidP="008639AE">
      <w:pPr>
        <w:spacing w:before="24" w:after="24"/>
        <w:jc w:val="both"/>
        <w:rPr>
          <w:rFonts w:ascii="Noto Sans" w:eastAsia="Noto Sans" w:hAnsi="Noto Sans" w:cs="Noto Sans"/>
          <w:sz w:val="20"/>
        </w:rPr>
      </w:pPr>
      <w:r w:rsidRPr="00C815EA">
        <w:rPr>
          <w:rFonts w:ascii="Noto Sans" w:eastAsia="Noto Sans" w:hAnsi="Noto Sans" w:cs="Noto Sans"/>
          <w:b/>
          <w:bCs/>
          <w:sz w:val="20"/>
        </w:rPr>
        <w:t>Mantenimiento correctivo</w:t>
      </w:r>
      <w:r w:rsidRPr="00664AE3">
        <w:rPr>
          <w:rFonts w:ascii="Noto Sans" w:eastAsia="Noto Sans" w:hAnsi="Noto Sans" w:cs="Noto Sans"/>
          <w:sz w:val="20"/>
        </w:rPr>
        <w:t>: Acciones realizadas por el licitante adjudicado a los equipos médicos del Servicio Médico Integral para Oftalmología, para corregir una falla y restablecer su operación a fin de garantizar los niveles de servicio requeridos por la convocante.</w:t>
      </w:r>
    </w:p>
    <w:p w14:paraId="0FFD99A2" w14:textId="77777777" w:rsidR="00C815EA" w:rsidRPr="00664AE3" w:rsidRDefault="00C815EA" w:rsidP="008639AE">
      <w:pPr>
        <w:spacing w:before="24" w:after="24"/>
        <w:jc w:val="both"/>
        <w:rPr>
          <w:rFonts w:ascii="Noto Sans" w:eastAsia="Noto Sans" w:hAnsi="Noto Sans" w:cs="Noto Sans"/>
          <w:sz w:val="20"/>
        </w:rPr>
      </w:pPr>
    </w:p>
    <w:p w14:paraId="3A6E9728" w14:textId="77777777" w:rsidR="00B4768F" w:rsidRDefault="00B4768F" w:rsidP="008639AE">
      <w:pPr>
        <w:spacing w:before="24" w:after="24"/>
        <w:jc w:val="both"/>
        <w:rPr>
          <w:rFonts w:ascii="Noto Sans" w:eastAsia="Noto Sans" w:hAnsi="Noto Sans" w:cs="Noto Sans"/>
          <w:sz w:val="20"/>
        </w:rPr>
      </w:pPr>
      <w:r w:rsidRPr="00C815EA">
        <w:rPr>
          <w:rFonts w:ascii="Noto Sans" w:eastAsia="Noto Sans" w:hAnsi="Noto Sans" w:cs="Noto Sans"/>
          <w:b/>
          <w:bCs/>
          <w:sz w:val="20"/>
        </w:rPr>
        <w:t>Mantenimiento preventivo:</w:t>
      </w:r>
      <w:r w:rsidRPr="00664AE3">
        <w:rPr>
          <w:rFonts w:ascii="Noto Sans" w:eastAsia="Noto Sans" w:hAnsi="Noto Sans" w:cs="Noto Sans"/>
          <w:sz w:val="20"/>
        </w:rPr>
        <w:t xml:space="preserve"> Conjunto de actividades técnicas programadas y sistemáticas realizadas por el Licitante Adjudicado a los equipos del Servicio Médico Integral para Oftalmología, con el objetivo de conservar su funcionamiento adecuado, seguro y confiable, reducir la probabilidad de fallas y prolongar su vida útil, de conformidad con las especificaciones del fabricante, a fin de garantizar los niveles de servicio requeridos por la convocante.</w:t>
      </w:r>
    </w:p>
    <w:p w14:paraId="52D7D8E7" w14:textId="77777777" w:rsidR="00C815EA" w:rsidRPr="00664AE3" w:rsidRDefault="00C815EA" w:rsidP="008639AE">
      <w:pPr>
        <w:spacing w:before="24" w:after="24"/>
        <w:jc w:val="both"/>
        <w:rPr>
          <w:rFonts w:ascii="Noto Sans" w:eastAsia="Noto Sans" w:hAnsi="Noto Sans" w:cs="Noto Sans"/>
          <w:sz w:val="20"/>
        </w:rPr>
      </w:pPr>
    </w:p>
    <w:p w14:paraId="3FA9A73B" w14:textId="77777777" w:rsidR="00B4768F" w:rsidRPr="00664AE3" w:rsidRDefault="00B4768F" w:rsidP="008639AE">
      <w:pPr>
        <w:spacing w:before="24" w:after="24"/>
        <w:jc w:val="both"/>
        <w:rPr>
          <w:rFonts w:ascii="Noto Sans" w:eastAsia="Noto Sans" w:hAnsi="Noto Sans" w:cs="Noto Sans"/>
          <w:sz w:val="20"/>
        </w:rPr>
      </w:pPr>
      <w:r w:rsidRPr="00C815EA">
        <w:rPr>
          <w:rFonts w:ascii="Noto Sans" w:eastAsia="Noto Sans" w:hAnsi="Noto Sans" w:cs="Noto Sans"/>
          <w:b/>
          <w:bCs/>
          <w:sz w:val="20"/>
        </w:rPr>
        <w:t>MIPYMES:</w:t>
      </w:r>
      <w:r w:rsidRPr="00664AE3">
        <w:rPr>
          <w:rFonts w:ascii="Noto Sans" w:eastAsia="Noto Sans" w:hAnsi="Noto Sans" w:cs="Noto Sans"/>
          <w:sz w:val="20"/>
        </w:rPr>
        <w:t xml:space="preserve"> Micro, Pequeña y Mediana Empresa.</w:t>
      </w:r>
    </w:p>
    <w:p w14:paraId="6A816A22" w14:textId="77777777" w:rsidR="00B4768F" w:rsidRPr="00664AE3" w:rsidRDefault="00B4768F" w:rsidP="008639AE">
      <w:pPr>
        <w:spacing w:before="24" w:after="24"/>
        <w:jc w:val="both"/>
        <w:rPr>
          <w:rFonts w:ascii="Noto Sans" w:eastAsia="Noto Sans" w:hAnsi="Noto Sans" w:cs="Noto Sans"/>
          <w:sz w:val="20"/>
        </w:rPr>
      </w:pPr>
    </w:p>
    <w:p w14:paraId="01D1832E" w14:textId="77777777" w:rsidR="00B4768F" w:rsidRPr="00664AE3" w:rsidRDefault="00B4768F" w:rsidP="008639AE">
      <w:pPr>
        <w:spacing w:before="24" w:after="24"/>
        <w:jc w:val="both"/>
        <w:rPr>
          <w:rFonts w:ascii="Noto Sans" w:eastAsia="Noto Sans" w:hAnsi="Noto Sans" w:cs="Noto Sans"/>
          <w:sz w:val="20"/>
        </w:rPr>
      </w:pPr>
      <w:r w:rsidRPr="00C815EA">
        <w:rPr>
          <w:rFonts w:ascii="Noto Sans" w:eastAsia="Noto Sans" w:hAnsi="Noto Sans" w:cs="Noto Sans"/>
          <w:b/>
          <w:bCs/>
          <w:sz w:val="20"/>
        </w:rPr>
        <w:t>Nivel de Servicio:</w:t>
      </w:r>
      <w:r w:rsidRPr="00664AE3">
        <w:rPr>
          <w:rFonts w:ascii="Noto Sans" w:eastAsia="Noto Sans" w:hAnsi="Noto Sans" w:cs="Noto Sans"/>
          <w:sz w:val="20"/>
        </w:rPr>
        <w:t xml:space="preserve"> Son los estándares previamente establecidos en el “Anexo Técnico” y en los “Términos y Condiciones” que definen los criterios de calidad, cobertura, oportunidad, tiempos de atención, capacidad de respuesta y cumplimiento normativo que deben observar los prestadores de servicios médicos integrales. Estos niveles aseguran que la prestación del servicio cumpla con las condiciones pactadas en el contrato y garantice la atención eficaz, continua y segura a los usuarios, en concordancia con las necesidades institucionales y los objetivos de salud establecidos.</w:t>
      </w:r>
    </w:p>
    <w:p w14:paraId="5DA2339B" w14:textId="77777777" w:rsidR="00B4768F" w:rsidRPr="00664AE3" w:rsidRDefault="00B4768F" w:rsidP="008639AE">
      <w:pPr>
        <w:spacing w:before="24" w:after="24"/>
        <w:jc w:val="both"/>
        <w:rPr>
          <w:rFonts w:ascii="Noto Sans" w:eastAsia="Noto Sans" w:hAnsi="Noto Sans" w:cs="Noto Sans"/>
          <w:sz w:val="20"/>
        </w:rPr>
      </w:pPr>
    </w:p>
    <w:p w14:paraId="32A2AE7C" w14:textId="77777777" w:rsidR="00B4768F" w:rsidRPr="00664AE3" w:rsidRDefault="00B4768F" w:rsidP="008639AE">
      <w:pPr>
        <w:spacing w:before="24" w:after="24"/>
        <w:jc w:val="both"/>
        <w:rPr>
          <w:rFonts w:ascii="Noto Sans" w:eastAsia="Noto Sans" w:hAnsi="Noto Sans" w:cs="Noto Sans"/>
          <w:sz w:val="20"/>
        </w:rPr>
      </w:pPr>
      <w:r w:rsidRPr="00B03594">
        <w:rPr>
          <w:rFonts w:ascii="Noto Sans" w:eastAsia="Noto Sans" w:hAnsi="Noto Sans" w:cs="Noto Sans"/>
          <w:b/>
          <w:bCs/>
          <w:sz w:val="20"/>
        </w:rPr>
        <w:t>NOM:</w:t>
      </w:r>
      <w:r w:rsidRPr="00664AE3">
        <w:rPr>
          <w:rFonts w:ascii="Noto Sans" w:eastAsia="Noto Sans" w:hAnsi="Noto Sans" w:cs="Noto Sans"/>
          <w:sz w:val="20"/>
        </w:rPr>
        <w:t xml:space="preserve"> Norma Oficial Mexicana.</w:t>
      </w:r>
    </w:p>
    <w:p w14:paraId="0DDE7E2D" w14:textId="77777777" w:rsidR="00B4768F" w:rsidRDefault="00B4768F" w:rsidP="008639AE">
      <w:pPr>
        <w:spacing w:before="24" w:after="24"/>
        <w:jc w:val="both"/>
        <w:rPr>
          <w:rFonts w:ascii="Noto Sans" w:eastAsia="Noto Sans" w:hAnsi="Noto Sans" w:cs="Noto Sans"/>
          <w:sz w:val="20"/>
        </w:rPr>
      </w:pPr>
    </w:p>
    <w:p w14:paraId="1FD4B553" w14:textId="77777777" w:rsidR="00523392" w:rsidRPr="00664AE3" w:rsidRDefault="00523392" w:rsidP="00523392">
      <w:pPr>
        <w:spacing w:before="24" w:after="24"/>
        <w:jc w:val="both"/>
        <w:rPr>
          <w:rFonts w:ascii="Noto Sans" w:eastAsia="Noto Sans" w:hAnsi="Noto Sans" w:cs="Noto Sans"/>
          <w:sz w:val="20"/>
        </w:rPr>
      </w:pPr>
      <w:r w:rsidRPr="00B03594">
        <w:rPr>
          <w:rFonts w:ascii="Noto Sans" w:eastAsia="Noto Sans" w:hAnsi="Noto Sans" w:cs="Noto Sans"/>
          <w:b/>
          <w:bCs/>
          <w:sz w:val="20"/>
        </w:rPr>
        <w:t>OFT:</w:t>
      </w:r>
      <w:r w:rsidRPr="00664AE3">
        <w:rPr>
          <w:rFonts w:ascii="Noto Sans" w:eastAsia="Noto Sans" w:hAnsi="Noto Sans" w:cs="Noto Sans"/>
          <w:sz w:val="20"/>
        </w:rPr>
        <w:t xml:space="preserve"> Procedimientos de Oftalmología.</w:t>
      </w:r>
    </w:p>
    <w:p w14:paraId="7F815632" w14:textId="77777777" w:rsidR="00523392" w:rsidRPr="00664AE3" w:rsidRDefault="00523392" w:rsidP="008639AE">
      <w:pPr>
        <w:spacing w:before="24" w:after="24"/>
        <w:jc w:val="both"/>
        <w:rPr>
          <w:rFonts w:ascii="Noto Sans" w:eastAsia="Noto Sans" w:hAnsi="Noto Sans" w:cs="Noto Sans"/>
          <w:sz w:val="20"/>
        </w:rPr>
      </w:pPr>
    </w:p>
    <w:p w14:paraId="436A6167" w14:textId="77777777" w:rsidR="00523392" w:rsidRDefault="00523392" w:rsidP="008639AE">
      <w:pPr>
        <w:spacing w:before="24" w:after="24"/>
        <w:jc w:val="both"/>
        <w:rPr>
          <w:rFonts w:ascii="Noto Sans" w:eastAsia="Noto Sans" w:hAnsi="Noto Sans" w:cs="Noto Sans"/>
          <w:b/>
          <w:bCs/>
          <w:sz w:val="20"/>
        </w:rPr>
      </w:pPr>
    </w:p>
    <w:p w14:paraId="2B9B3354" w14:textId="76FF83A6" w:rsidR="00B4768F" w:rsidRPr="00664AE3" w:rsidRDefault="00B4768F" w:rsidP="008639AE">
      <w:pPr>
        <w:spacing w:before="24" w:after="24"/>
        <w:jc w:val="both"/>
        <w:rPr>
          <w:rFonts w:ascii="Noto Sans" w:eastAsia="Noto Sans" w:hAnsi="Noto Sans" w:cs="Noto Sans"/>
          <w:sz w:val="20"/>
        </w:rPr>
      </w:pPr>
      <w:r w:rsidRPr="00B03594">
        <w:rPr>
          <w:rFonts w:ascii="Noto Sans" w:eastAsia="Noto Sans" w:hAnsi="Noto Sans" w:cs="Noto Sans"/>
          <w:b/>
          <w:bCs/>
          <w:sz w:val="20"/>
        </w:rPr>
        <w:lastRenderedPageBreak/>
        <w:t>OIC:</w:t>
      </w:r>
      <w:r w:rsidRPr="00664AE3">
        <w:rPr>
          <w:rFonts w:ascii="Noto Sans" w:eastAsia="Noto Sans" w:hAnsi="Noto Sans" w:cs="Noto Sans"/>
          <w:sz w:val="20"/>
        </w:rPr>
        <w:t xml:space="preserve"> Órgano Interno de Control en el Instituto Mexicano del Seguro Social.</w:t>
      </w:r>
    </w:p>
    <w:p w14:paraId="7C0CF315" w14:textId="77777777" w:rsidR="00B4768F" w:rsidRPr="00664AE3" w:rsidRDefault="00B4768F" w:rsidP="008639AE">
      <w:pPr>
        <w:spacing w:before="24" w:after="24"/>
        <w:jc w:val="both"/>
        <w:rPr>
          <w:rFonts w:ascii="Noto Sans" w:eastAsia="Noto Sans" w:hAnsi="Noto Sans" w:cs="Noto Sans"/>
          <w:sz w:val="20"/>
        </w:rPr>
      </w:pPr>
    </w:p>
    <w:p w14:paraId="17D6571B" w14:textId="77777777" w:rsidR="00B4768F" w:rsidRPr="00664AE3" w:rsidRDefault="00B4768F" w:rsidP="008639AE">
      <w:pPr>
        <w:spacing w:before="24" w:after="24"/>
        <w:jc w:val="both"/>
        <w:rPr>
          <w:rFonts w:ascii="Noto Sans" w:eastAsia="Noto Sans" w:hAnsi="Noto Sans" w:cs="Noto Sans"/>
          <w:sz w:val="20"/>
        </w:rPr>
      </w:pPr>
      <w:r w:rsidRPr="00B03594">
        <w:rPr>
          <w:rFonts w:ascii="Noto Sans" w:eastAsia="Noto Sans" w:hAnsi="Noto Sans" w:cs="Noto Sans"/>
          <w:b/>
          <w:bCs/>
          <w:sz w:val="20"/>
        </w:rPr>
        <w:t>OMS:</w:t>
      </w:r>
      <w:r w:rsidRPr="00664AE3">
        <w:rPr>
          <w:rFonts w:ascii="Noto Sans" w:eastAsia="Noto Sans" w:hAnsi="Noto Sans" w:cs="Noto Sans"/>
          <w:sz w:val="20"/>
        </w:rPr>
        <w:t xml:space="preserve"> Organización Mundial de la Salud.</w:t>
      </w:r>
    </w:p>
    <w:p w14:paraId="14D85EA2" w14:textId="77777777" w:rsidR="00B4768F" w:rsidRPr="00664AE3" w:rsidRDefault="00B4768F" w:rsidP="008639AE">
      <w:pPr>
        <w:spacing w:before="24" w:after="24"/>
        <w:jc w:val="both"/>
        <w:rPr>
          <w:rFonts w:ascii="Noto Sans" w:eastAsia="Noto Sans" w:hAnsi="Noto Sans" w:cs="Noto Sans"/>
          <w:sz w:val="20"/>
        </w:rPr>
      </w:pPr>
    </w:p>
    <w:p w14:paraId="4BB32CB1" w14:textId="77777777" w:rsidR="00B4768F" w:rsidRPr="00664AE3" w:rsidRDefault="00B4768F" w:rsidP="008639AE">
      <w:pPr>
        <w:spacing w:before="24" w:after="24"/>
        <w:jc w:val="both"/>
        <w:rPr>
          <w:rFonts w:ascii="Noto Sans" w:eastAsia="Noto Sans" w:hAnsi="Noto Sans" w:cs="Noto Sans"/>
          <w:sz w:val="20"/>
        </w:rPr>
      </w:pPr>
      <w:r w:rsidRPr="00B03594">
        <w:rPr>
          <w:rFonts w:ascii="Noto Sans" w:eastAsia="Noto Sans" w:hAnsi="Noto Sans" w:cs="Noto Sans"/>
          <w:b/>
          <w:bCs/>
          <w:sz w:val="20"/>
        </w:rPr>
        <w:t>Only Export</w:t>
      </w:r>
      <w:r w:rsidRPr="00664AE3">
        <w:rPr>
          <w:rFonts w:ascii="Noto Sans" w:eastAsia="Noto Sans" w:hAnsi="Noto Sans" w:cs="Noto Sans"/>
          <w:sz w:val="20"/>
        </w:rPr>
        <w:t>: Equipos que son fabricados en un país y que no se usan en el mismo por no cubrir con las disposiciones oficiales de calidad.</w:t>
      </w:r>
    </w:p>
    <w:p w14:paraId="33C652DA" w14:textId="77777777" w:rsidR="00B4768F" w:rsidRPr="00664AE3" w:rsidRDefault="00B4768F" w:rsidP="008639AE">
      <w:pPr>
        <w:spacing w:before="24" w:after="24"/>
        <w:jc w:val="both"/>
        <w:rPr>
          <w:rFonts w:ascii="Noto Sans" w:eastAsia="Noto Sans" w:hAnsi="Noto Sans" w:cs="Noto Sans"/>
          <w:sz w:val="20"/>
        </w:rPr>
      </w:pPr>
    </w:p>
    <w:p w14:paraId="775A2EB2" w14:textId="5792DDE2" w:rsidR="00B4768F" w:rsidRDefault="00B4768F" w:rsidP="008639AE">
      <w:pPr>
        <w:spacing w:before="24" w:after="24"/>
        <w:jc w:val="both"/>
        <w:rPr>
          <w:rFonts w:ascii="Noto Sans" w:eastAsia="Noto Sans" w:hAnsi="Noto Sans" w:cs="Noto Sans"/>
          <w:sz w:val="20"/>
        </w:rPr>
      </w:pPr>
      <w:r w:rsidRPr="00B03594">
        <w:rPr>
          <w:rFonts w:ascii="Noto Sans" w:eastAsia="Noto Sans" w:hAnsi="Noto Sans" w:cs="Noto Sans"/>
          <w:b/>
          <w:bCs/>
          <w:sz w:val="20"/>
        </w:rPr>
        <w:t>Only Investigation:</w:t>
      </w:r>
      <w:r w:rsidRPr="00664AE3">
        <w:rPr>
          <w:rFonts w:ascii="Noto Sans" w:eastAsia="Noto Sans" w:hAnsi="Noto Sans" w:cs="Noto Sans"/>
          <w:sz w:val="20"/>
        </w:rPr>
        <w:t xml:space="preserve"> </w:t>
      </w:r>
      <w:r w:rsidR="00211934" w:rsidRPr="00211934">
        <w:rPr>
          <w:rFonts w:ascii="Noto Sans" w:eastAsia="Noto Sans" w:hAnsi="Noto Sans" w:cs="Noto Sans"/>
          <w:sz w:val="20"/>
        </w:rPr>
        <w:t>Equipos utilizados en el país de fabricación como prototipos destinados a investigación y desarrollo, los cuales no cuentan con acreditación para operación normal ni garantizan un funcionamiento al 100 % en comparación con equipos de fabricación estándar.</w:t>
      </w:r>
    </w:p>
    <w:p w14:paraId="64306B39" w14:textId="77777777" w:rsidR="00211934" w:rsidRPr="00664AE3" w:rsidRDefault="00211934" w:rsidP="008639AE">
      <w:pPr>
        <w:spacing w:before="24" w:after="24"/>
        <w:jc w:val="both"/>
        <w:rPr>
          <w:rFonts w:ascii="Noto Sans" w:eastAsia="Noto Sans" w:hAnsi="Noto Sans" w:cs="Noto Sans"/>
          <w:sz w:val="20"/>
        </w:rPr>
      </w:pPr>
    </w:p>
    <w:p w14:paraId="59BE4F29" w14:textId="77777777" w:rsidR="00B4768F" w:rsidRPr="00664AE3" w:rsidRDefault="00B4768F" w:rsidP="008639AE">
      <w:pPr>
        <w:spacing w:before="24" w:after="24"/>
        <w:jc w:val="both"/>
        <w:rPr>
          <w:rFonts w:ascii="Noto Sans" w:eastAsia="Noto Sans" w:hAnsi="Noto Sans" w:cs="Noto Sans"/>
          <w:sz w:val="20"/>
        </w:rPr>
      </w:pPr>
      <w:r w:rsidRPr="00B03594">
        <w:rPr>
          <w:rFonts w:ascii="Noto Sans" w:eastAsia="Noto Sans" w:hAnsi="Noto Sans" w:cs="Noto Sans"/>
          <w:b/>
          <w:bCs/>
          <w:sz w:val="20"/>
        </w:rPr>
        <w:t>OOAD:</w:t>
      </w:r>
      <w:r w:rsidRPr="00664AE3">
        <w:rPr>
          <w:rFonts w:ascii="Noto Sans" w:eastAsia="Noto Sans" w:hAnsi="Noto Sans" w:cs="Noto Sans"/>
          <w:sz w:val="20"/>
        </w:rPr>
        <w:t xml:space="preserve"> Órganos de Operación Administrativa Desconcentrada Estatales y Regionales, a los que se refiere el artículo 2 fracción IV inciso a) del RIIMSS, en términos del acuerdo ACDO.SA2.HCT.310822/244. P. DA de fecha 31 de agosto de 2022.</w:t>
      </w:r>
    </w:p>
    <w:p w14:paraId="74EFB254" w14:textId="77777777" w:rsidR="00B4768F" w:rsidRPr="00664AE3" w:rsidRDefault="00B4768F" w:rsidP="008639AE">
      <w:pPr>
        <w:spacing w:before="24" w:after="24"/>
        <w:jc w:val="both"/>
        <w:rPr>
          <w:rFonts w:ascii="Noto Sans" w:eastAsia="Noto Sans" w:hAnsi="Noto Sans" w:cs="Noto Sans"/>
          <w:sz w:val="20"/>
        </w:rPr>
      </w:pPr>
    </w:p>
    <w:p w14:paraId="2A9949F0" w14:textId="77777777" w:rsidR="00B4768F" w:rsidRPr="00664AE3" w:rsidRDefault="00B4768F" w:rsidP="008639AE">
      <w:pPr>
        <w:spacing w:before="24" w:after="24"/>
        <w:jc w:val="both"/>
        <w:rPr>
          <w:rFonts w:ascii="Noto Sans" w:eastAsia="Noto Sans" w:hAnsi="Noto Sans" w:cs="Noto Sans"/>
          <w:sz w:val="20"/>
        </w:rPr>
      </w:pPr>
      <w:r w:rsidRPr="00B03594">
        <w:rPr>
          <w:rFonts w:ascii="Noto Sans" w:eastAsia="Noto Sans" w:hAnsi="Noto Sans" w:cs="Noto Sans"/>
          <w:b/>
          <w:bCs/>
          <w:sz w:val="20"/>
        </w:rPr>
        <w:t>Partida:</w:t>
      </w:r>
      <w:r w:rsidRPr="00664AE3">
        <w:rPr>
          <w:rFonts w:ascii="Noto Sans" w:eastAsia="Noto Sans" w:hAnsi="Noto Sans" w:cs="Noto Sans"/>
          <w:sz w:val="20"/>
        </w:rPr>
        <w:t xml:space="preserve"> Agrupamiento de los requerimientos de diferentes OOAD/UMAE.</w:t>
      </w:r>
    </w:p>
    <w:p w14:paraId="55B634C2" w14:textId="77777777" w:rsidR="00B4768F" w:rsidRPr="00664AE3" w:rsidRDefault="00B4768F" w:rsidP="008639AE">
      <w:pPr>
        <w:spacing w:before="24" w:after="24"/>
        <w:jc w:val="both"/>
        <w:rPr>
          <w:rFonts w:ascii="Noto Sans" w:eastAsia="Noto Sans" w:hAnsi="Noto Sans" w:cs="Noto Sans"/>
          <w:sz w:val="20"/>
        </w:rPr>
      </w:pPr>
    </w:p>
    <w:p w14:paraId="4A12D5A3" w14:textId="0BE5D227" w:rsidR="00B4768F" w:rsidRDefault="00B4768F" w:rsidP="008639AE">
      <w:pPr>
        <w:spacing w:before="24" w:after="24"/>
        <w:jc w:val="both"/>
        <w:rPr>
          <w:rFonts w:ascii="Noto Sans" w:eastAsia="Noto Sans" w:hAnsi="Noto Sans" w:cs="Noto Sans"/>
          <w:sz w:val="20"/>
        </w:rPr>
      </w:pPr>
      <w:r w:rsidRPr="00B03594">
        <w:rPr>
          <w:rFonts w:ascii="Noto Sans" w:eastAsia="Noto Sans" w:hAnsi="Noto Sans" w:cs="Noto Sans"/>
          <w:b/>
          <w:bCs/>
          <w:sz w:val="20"/>
        </w:rPr>
        <w:t>Pena convencional</w:t>
      </w:r>
      <w:r w:rsidRPr="00664AE3">
        <w:rPr>
          <w:rFonts w:ascii="Noto Sans" w:eastAsia="Noto Sans" w:hAnsi="Noto Sans" w:cs="Noto Sans"/>
          <w:sz w:val="20"/>
        </w:rPr>
        <w:t xml:space="preserve">: A la que se refieren los artículos 75 de la LAASSP, </w:t>
      </w:r>
      <w:r w:rsidR="00FA7C6D">
        <w:rPr>
          <w:rFonts w:ascii="Noto Sans" w:eastAsia="Noto Sans" w:hAnsi="Noto Sans" w:cs="Noto Sans"/>
          <w:sz w:val="20"/>
        </w:rPr>
        <w:t>141</w:t>
      </w:r>
      <w:r w:rsidRPr="00664AE3">
        <w:rPr>
          <w:rFonts w:ascii="Noto Sans" w:eastAsia="Noto Sans" w:hAnsi="Noto Sans" w:cs="Noto Sans"/>
          <w:sz w:val="20"/>
        </w:rPr>
        <w:t xml:space="preserve"> y </w:t>
      </w:r>
      <w:r w:rsidR="00FA7C6D">
        <w:rPr>
          <w:rFonts w:ascii="Noto Sans" w:eastAsia="Noto Sans" w:hAnsi="Noto Sans" w:cs="Noto Sans"/>
          <w:sz w:val="20"/>
        </w:rPr>
        <w:t>142</w:t>
      </w:r>
      <w:r w:rsidRPr="00664AE3">
        <w:rPr>
          <w:rFonts w:ascii="Noto Sans" w:eastAsia="Noto Sans" w:hAnsi="Noto Sans" w:cs="Noto Sans"/>
          <w:sz w:val="20"/>
        </w:rPr>
        <w:t xml:space="preserve"> del RLAASSP</w:t>
      </w:r>
      <w:r w:rsidR="00FA7C6D">
        <w:rPr>
          <w:rFonts w:ascii="Noto Sans" w:eastAsia="Noto Sans" w:hAnsi="Noto Sans" w:cs="Noto Sans"/>
          <w:sz w:val="20"/>
        </w:rPr>
        <w:t>.</w:t>
      </w:r>
    </w:p>
    <w:p w14:paraId="12ACF064" w14:textId="77777777" w:rsidR="00666D0C" w:rsidRDefault="00666D0C" w:rsidP="008639AE">
      <w:pPr>
        <w:spacing w:before="24" w:after="24"/>
        <w:jc w:val="both"/>
        <w:rPr>
          <w:rFonts w:ascii="Noto Sans" w:eastAsia="Noto Sans" w:hAnsi="Noto Sans" w:cs="Noto Sans"/>
          <w:sz w:val="20"/>
        </w:rPr>
      </w:pPr>
    </w:p>
    <w:p w14:paraId="2E496BE6" w14:textId="77777777" w:rsidR="00666D0C" w:rsidRPr="00664AE3" w:rsidRDefault="00666D0C" w:rsidP="00666D0C">
      <w:pPr>
        <w:spacing w:before="24" w:after="24"/>
        <w:jc w:val="both"/>
        <w:rPr>
          <w:rFonts w:ascii="Noto Sans" w:eastAsia="Noto Sans" w:hAnsi="Noto Sans" w:cs="Noto Sans"/>
          <w:sz w:val="20"/>
        </w:rPr>
      </w:pPr>
      <w:r w:rsidRPr="00666D0C">
        <w:rPr>
          <w:rFonts w:ascii="Noto Sans" w:hAnsi="Noto Sans" w:cs="Noto Sans"/>
          <w:b/>
          <w:bCs/>
          <w:sz w:val="20"/>
        </w:rPr>
        <w:t>Plataforma</w:t>
      </w:r>
      <w:r w:rsidRPr="00666D0C">
        <w:rPr>
          <w:rFonts w:ascii="Noto Sans" w:hAnsi="Noto Sans" w:cs="Noto Sans"/>
          <w:sz w:val="20"/>
        </w:rPr>
        <w:t>: La plataforma digital de contrataciones conforme a la LAASSP vigente, referida en la fracción XI del artículo 5.</w:t>
      </w:r>
    </w:p>
    <w:p w14:paraId="4F9A9BEA" w14:textId="77777777" w:rsidR="00B4768F" w:rsidRPr="00664AE3" w:rsidRDefault="00B4768F" w:rsidP="008639AE">
      <w:pPr>
        <w:spacing w:before="24" w:after="24"/>
        <w:jc w:val="both"/>
        <w:rPr>
          <w:rFonts w:ascii="Noto Sans" w:eastAsia="Noto Sans" w:hAnsi="Noto Sans" w:cs="Noto Sans"/>
          <w:sz w:val="20"/>
        </w:rPr>
      </w:pPr>
    </w:p>
    <w:p w14:paraId="0807E504" w14:textId="77777777" w:rsidR="00B4768F" w:rsidRPr="00664AE3" w:rsidRDefault="00B4768F" w:rsidP="008639AE">
      <w:pPr>
        <w:spacing w:before="24" w:after="24"/>
        <w:jc w:val="both"/>
        <w:rPr>
          <w:rFonts w:ascii="Noto Sans" w:eastAsia="Noto Sans" w:hAnsi="Noto Sans" w:cs="Noto Sans"/>
          <w:sz w:val="20"/>
        </w:rPr>
      </w:pPr>
      <w:r w:rsidRPr="00B03594">
        <w:rPr>
          <w:rFonts w:ascii="Noto Sans" w:eastAsia="Noto Sans" w:hAnsi="Noto Sans" w:cs="Noto Sans"/>
          <w:b/>
          <w:bCs/>
          <w:sz w:val="20"/>
        </w:rPr>
        <w:t>POBALINES:</w:t>
      </w:r>
      <w:r w:rsidRPr="00664AE3">
        <w:rPr>
          <w:rFonts w:ascii="Noto Sans" w:eastAsia="Noto Sans" w:hAnsi="Noto Sans" w:cs="Noto Sans"/>
          <w:sz w:val="20"/>
        </w:rPr>
        <w:t xml:space="preserve"> Políticas, Bases y Lineamientos en materia de Adquisiciones, Arrendamientos y Servicios del Instituto Mexicano del Seguro Social, con fecha de Publicación del 06 de octubre del 2023.</w:t>
      </w:r>
    </w:p>
    <w:p w14:paraId="31E988DF" w14:textId="77777777" w:rsidR="00B4768F" w:rsidRDefault="00B4768F" w:rsidP="008639AE">
      <w:pPr>
        <w:spacing w:before="24" w:after="24"/>
        <w:jc w:val="both"/>
        <w:rPr>
          <w:rFonts w:ascii="Noto Sans" w:eastAsia="Noto Sans" w:hAnsi="Noto Sans" w:cs="Noto Sans"/>
          <w:sz w:val="20"/>
        </w:rPr>
      </w:pPr>
    </w:p>
    <w:p w14:paraId="67349240" w14:textId="77777777" w:rsidR="00B4768F" w:rsidRPr="00664AE3" w:rsidRDefault="00B4768F" w:rsidP="008639AE">
      <w:pPr>
        <w:spacing w:before="24" w:after="24"/>
        <w:jc w:val="both"/>
        <w:rPr>
          <w:rFonts w:ascii="Noto Sans" w:eastAsia="Noto Sans" w:hAnsi="Noto Sans" w:cs="Noto Sans"/>
          <w:sz w:val="20"/>
        </w:rPr>
      </w:pPr>
      <w:r w:rsidRPr="00B03594">
        <w:rPr>
          <w:rFonts w:ascii="Noto Sans" w:eastAsia="Noto Sans" w:hAnsi="Noto Sans" w:cs="Noto Sans"/>
          <w:b/>
          <w:bCs/>
          <w:sz w:val="20"/>
        </w:rPr>
        <w:t>Procedimiento diagnóstico:</w:t>
      </w:r>
      <w:r w:rsidRPr="00664AE3">
        <w:rPr>
          <w:rFonts w:ascii="Noto Sans" w:eastAsia="Noto Sans" w:hAnsi="Noto Sans" w:cs="Noto Sans"/>
          <w:sz w:val="20"/>
        </w:rPr>
        <w:t xml:space="preserve"> Técnica Médica que tiene la finalidad de determinar la naturaleza de una patología.</w:t>
      </w:r>
    </w:p>
    <w:p w14:paraId="66DB86C7" w14:textId="77777777" w:rsidR="00B4768F" w:rsidRPr="00664AE3" w:rsidRDefault="00B4768F" w:rsidP="008639AE">
      <w:pPr>
        <w:spacing w:before="24" w:after="24"/>
        <w:jc w:val="both"/>
        <w:rPr>
          <w:rFonts w:ascii="Noto Sans" w:eastAsia="Noto Sans" w:hAnsi="Noto Sans" w:cs="Noto Sans"/>
          <w:sz w:val="20"/>
        </w:rPr>
      </w:pPr>
    </w:p>
    <w:p w14:paraId="0ECE5EDB" w14:textId="77777777" w:rsidR="00B4768F" w:rsidRDefault="00B4768F" w:rsidP="008639AE">
      <w:pPr>
        <w:spacing w:before="24" w:after="24"/>
        <w:jc w:val="both"/>
        <w:rPr>
          <w:rFonts w:ascii="Noto Sans" w:eastAsia="Noto Sans" w:hAnsi="Noto Sans" w:cs="Noto Sans"/>
          <w:b/>
          <w:bCs/>
          <w:sz w:val="20"/>
        </w:rPr>
      </w:pPr>
      <w:r w:rsidRPr="00621ECA">
        <w:rPr>
          <w:rFonts w:ascii="Noto Sans" w:eastAsia="Noto Sans" w:hAnsi="Noto Sans" w:cs="Noto Sans"/>
          <w:b/>
          <w:bCs/>
          <w:sz w:val="20"/>
        </w:rPr>
        <w:t>Procedimiento médico</w:t>
      </w:r>
      <w:r w:rsidRPr="00664AE3">
        <w:rPr>
          <w:rFonts w:ascii="Noto Sans" w:eastAsia="Noto Sans" w:hAnsi="Noto Sans" w:cs="Noto Sans"/>
          <w:sz w:val="20"/>
        </w:rPr>
        <w:t>: Al conjunto de actividades que realiza el médico o el personal de salud de acuerdo en lo establecido en la “NOM 040-SSA2-2004. En Materia de Información en Salud”; Pudiendo ser diagnóstico o terapéutico, integrados para este procedimiento de contratación, de acuerdo con lo contenido en los “</w:t>
      </w:r>
      <w:r w:rsidRPr="007D0F9A">
        <w:rPr>
          <w:rFonts w:ascii="Noto Sans" w:eastAsia="Noto Sans" w:hAnsi="Noto Sans" w:cs="Noto Sans"/>
          <w:b/>
          <w:bCs/>
          <w:sz w:val="20"/>
        </w:rPr>
        <w:t>Términos y Condiciones”.</w:t>
      </w:r>
    </w:p>
    <w:p w14:paraId="5F0C8926" w14:textId="77777777" w:rsidR="00211934" w:rsidRDefault="00211934" w:rsidP="008639AE">
      <w:pPr>
        <w:spacing w:before="24" w:after="24"/>
        <w:jc w:val="both"/>
        <w:rPr>
          <w:rFonts w:ascii="Noto Sans" w:eastAsia="Noto Sans" w:hAnsi="Noto Sans" w:cs="Noto Sans"/>
          <w:b/>
          <w:bCs/>
          <w:sz w:val="20"/>
        </w:rPr>
      </w:pPr>
    </w:p>
    <w:p w14:paraId="4AEDD6B3" w14:textId="0526B27C" w:rsidR="00211934" w:rsidRPr="00664AE3" w:rsidRDefault="00211934" w:rsidP="008639AE">
      <w:pPr>
        <w:spacing w:before="24" w:after="24"/>
        <w:jc w:val="both"/>
        <w:rPr>
          <w:rFonts w:ascii="Noto Sans" w:eastAsia="Noto Sans" w:hAnsi="Noto Sans" w:cs="Noto Sans"/>
          <w:sz w:val="20"/>
        </w:rPr>
      </w:pPr>
      <w:r w:rsidRPr="00211934">
        <w:rPr>
          <w:rFonts w:ascii="Noto Sans" w:eastAsia="Noto Sans" w:hAnsi="Noto Sans" w:cs="Noto Sans"/>
          <w:b/>
          <w:bCs/>
          <w:sz w:val="20"/>
        </w:rPr>
        <w:t xml:space="preserve">Procedimiento parcial o deficiente: </w:t>
      </w:r>
      <w:r w:rsidRPr="00211934">
        <w:rPr>
          <w:rFonts w:ascii="Noto Sans" w:eastAsia="Noto Sans" w:hAnsi="Noto Sans" w:cs="Noto Sans"/>
          <w:sz w:val="20"/>
        </w:rPr>
        <w:t>Procedimiento médico que, aun cuando se realiza en su totalidad, no alcanza los niveles de servicio requeridos según lo establecido en el presente procedimiento de contratación.</w:t>
      </w:r>
    </w:p>
    <w:p w14:paraId="1E19B3E1" w14:textId="77777777" w:rsidR="00B4768F" w:rsidRPr="00664AE3" w:rsidRDefault="00B4768F" w:rsidP="008639AE">
      <w:pPr>
        <w:spacing w:before="24" w:after="24"/>
        <w:jc w:val="both"/>
        <w:rPr>
          <w:rFonts w:ascii="Noto Sans" w:eastAsia="Noto Sans" w:hAnsi="Noto Sans" w:cs="Noto Sans"/>
          <w:sz w:val="20"/>
        </w:rPr>
      </w:pPr>
    </w:p>
    <w:p w14:paraId="5B167AAE" w14:textId="77777777" w:rsidR="00B4768F" w:rsidRPr="00664AE3" w:rsidRDefault="00B4768F" w:rsidP="008639AE">
      <w:pPr>
        <w:spacing w:before="24" w:after="24"/>
        <w:jc w:val="both"/>
        <w:rPr>
          <w:rFonts w:ascii="Noto Sans" w:eastAsia="Noto Sans" w:hAnsi="Noto Sans" w:cs="Noto Sans"/>
          <w:sz w:val="20"/>
        </w:rPr>
      </w:pPr>
      <w:r w:rsidRPr="00BF0E3D">
        <w:rPr>
          <w:rFonts w:ascii="Noto Sans" w:eastAsia="Noto Sans" w:hAnsi="Noto Sans" w:cs="Noto Sans"/>
          <w:b/>
          <w:bCs/>
          <w:sz w:val="20"/>
        </w:rPr>
        <w:t>Procedimiento terapéutico</w:t>
      </w:r>
      <w:r w:rsidRPr="00664AE3">
        <w:rPr>
          <w:rFonts w:ascii="Noto Sans" w:eastAsia="Noto Sans" w:hAnsi="Noto Sans" w:cs="Noto Sans"/>
          <w:sz w:val="20"/>
        </w:rPr>
        <w:t>: Técnica Médica que tiene la finalidad de tratar, curar o corregir una patología.</w:t>
      </w:r>
    </w:p>
    <w:p w14:paraId="086D4B0B" w14:textId="77777777" w:rsidR="00B4768F" w:rsidRPr="00664AE3" w:rsidRDefault="00B4768F" w:rsidP="008639AE">
      <w:pPr>
        <w:spacing w:before="24" w:after="24"/>
        <w:jc w:val="both"/>
        <w:rPr>
          <w:rFonts w:ascii="Noto Sans" w:eastAsia="Noto Sans" w:hAnsi="Noto Sans" w:cs="Noto Sans"/>
          <w:sz w:val="20"/>
        </w:rPr>
      </w:pPr>
    </w:p>
    <w:p w14:paraId="63E492B3" w14:textId="77777777" w:rsidR="00B4768F" w:rsidRPr="00664AE3" w:rsidRDefault="00B4768F" w:rsidP="008639AE">
      <w:pPr>
        <w:spacing w:before="24" w:after="24"/>
        <w:jc w:val="both"/>
        <w:rPr>
          <w:rFonts w:ascii="Noto Sans" w:eastAsia="Noto Sans" w:hAnsi="Noto Sans" w:cs="Noto Sans"/>
          <w:sz w:val="20"/>
        </w:rPr>
      </w:pPr>
      <w:r w:rsidRPr="00BF0E3D">
        <w:rPr>
          <w:rFonts w:ascii="Noto Sans" w:eastAsia="Noto Sans" w:hAnsi="Noto Sans" w:cs="Noto Sans"/>
          <w:b/>
          <w:bCs/>
          <w:sz w:val="20"/>
        </w:rPr>
        <w:t>Productividad:</w:t>
      </w:r>
      <w:r w:rsidRPr="00664AE3">
        <w:rPr>
          <w:rFonts w:ascii="Noto Sans" w:eastAsia="Noto Sans" w:hAnsi="Noto Sans" w:cs="Noto Sans"/>
          <w:sz w:val="20"/>
        </w:rPr>
        <w:t xml:space="preserve"> La cantidad de procedimientos realizados, en un tiempo determinado.</w:t>
      </w:r>
    </w:p>
    <w:p w14:paraId="52DCD596" w14:textId="77777777" w:rsidR="00B4768F" w:rsidRPr="00664AE3" w:rsidRDefault="00B4768F" w:rsidP="008639AE">
      <w:pPr>
        <w:spacing w:before="24" w:after="24"/>
        <w:jc w:val="both"/>
        <w:rPr>
          <w:rFonts w:ascii="Noto Sans" w:eastAsia="Noto Sans" w:hAnsi="Noto Sans" w:cs="Noto Sans"/>
          <w:sz w:val="20"/>
        </w:rPr>
      </w:pPr>
    </w:p>
    <w:p w14:paraId="23D35375" w14:textId="26A42589" w:rsidR="00B4768F" w:rsidRDefault="00B4768F" w:rsidP="008639AE">
      <w:pPr>
        <w:spacing w:before="24" w:after="24"/>
        <w:jc w:val="both"/>
        <w:rPr>
          <w:rFonts w:ascii="Noto Sans" w:eastAsia="Noto Sans" w:hAnsi="Noto Sans" w:cs="Noto Sans"/>
          <w:sz w:val="20"/>
        </w:rPr>
      </w:pPr>
      <w:r w:rsidRPr="00BF0E3D">
        <w:rPr>
          <w:rFonts w:ascii="Noto Sans" w:eastAsia="Noto Sans" w:hAnsi="Noto Sans" w:cs="Noto Sans"/>
          <w:b/>
          <w:bCs/>
          <w:sz w:val="20"/>
        </w:rPr>
        <w:t>Proveedor:</w:t>
      </w:r>
      <w:r w:rsidRPr="00664AE3">
        <w:rPr>
          <w:rFonts w:ascii="Noto Sans" w:eastAsia="Noto Sans" w:hAnsi="Noto Sans" w:cs="Noto Sans"/>
          <w:sz w:val="20"/>
        </w:rPr>
        <w:t xml:space="preserve"> Persona que señala el artículo 5 fracción XVI de la LAASSP.</w:t>
      </w:r>
    </w:p>
    <w:p w14:paraId="07816210" w14:textId="45051E84" w:rsidR="00B4768F" w:rsidRPr="00CD632B" w:rsidRDefault="00B4768F" w:rsidP="00CD632B">
      <w:pPr>
        <w:pStyle w:val="pf0"/>
        <w:jc w:val="both"/>
        <w:rPr>
          <w:rFonts w:ascii="Arial" w:hAnsi="Arial" w:cs="Arial"/>
          <w:sz w:val="20"/>
          <w:szCs w:val="20"/>
        </w:rPr>
      </w:pPr>
      <w:r w:rsidRPr="00BF0E3D">
        <w:rPr>
          <w:rFonts w:ascii="Noto Sans" w:eastAsia="Noto Sans" w:hAnsi="Noto Sans" w:cs="Noto Sans"/>
          <w:b/>
          <w:bCs/>
          <w:sz w:val="20"/>
        </w:rPr>
        <w:t>Puesta a Punto:</w:t>
      </w:r>
      <w:r w:rsidRPr="00664AE3">
        <w:rPr>
          <w:rFonts w:ascii="Noto Sans" w:eastAsia="Noto Sans" w:hAnsi="Noto Sans" w:cs="Noto Sans"/>
          <w:sz w:val="20"/>
        </w:rPr>
        <w:t xml:space="preserve"> </w:t>
      </w:r>
      <w:r w:rsidR="00CD632B" w:rsidRPr="00CD632B">
        <w:rPr>
          <w:rFonts w:ascii="Noto Sans" w:eastAsia="Noto Sans" w:hAnsi="Noto Sans" w:cs="Noto Sans"/>
          <w:sz w:val="20"/>
          <w:szCs w:val="20"/>
          <w:lang w:eastAsia="ar-SA"/>
        </w:rPr>
        <w:t>Es el periodo previo al inicio formal de la prestación del servicio médico integral, durante el cual el proveedor deberá realizar todas las actividades necesarias para garantizar el correcto funcionamiento de los equipos y la adecuada preparación del personal involucrado. Este periodo incluye, pero no se limita a, la entrega, instalación, configuración de equipos, capacitación del personal, y cualquier otra actividad necesaria para asegurar que los servicios puedan ser prestados de manera efectiva desde el primer día de operación.</w:t>
      </w:r>
    </w:p>
    <w:p w14:paraId="099BAA4D" w14:textId="77777777" w:rsidR="00B4768F" w:rsidRPr="00664AE3" w:rsidRDefault="00B4768F" w:rsidP="008639AE">
      <w:pPr>
        <w:spacing w:before="24" w:after="24"/>
        <w:jc w:val="both"/>
        <w:rPr>
          <w:rFonts w:ascii="Noto Sans" w:eastAsia="Noto Sans" w:hAnsi="Noto Sans" w:cs="Noto Sans"/>
          <w:sz w:val="20"/>
        </w:rPr>
      </w:pPr>
      <w:r w:rsidRPr="00BF0E3D">
        <w:rPr>
          <w:rFonts w:ascii="Noto Sans" w:eastAsia="Noto Sans" w:hAnsi="Noto Sans" w:cs="Noto Sans"/>
          <w:b/>
          <w:bCs/>
          <w:sz w:val="20"/>
        </w:rPr>
        <w:t>Registro Sanitario:</w:t>
      </w:r>
      <w:r w:rsidRPr="00664AE3">
        <w:rPr>
          <w:rFonts w:ascii="Noto Sans" w:eastAsia="Noto Sans" w:hAnsi="Noto Sans" w:cs="Noto Sans"/>
          <w:sz w:val="20"/>
        </w:rPr>
        <w:t xml:space="preserve"> Es el documento al que se refiere en el artículo 376 del Título décimo sexto Autorizaciones y Certificados, Capítulo I, Autorizaciones de la Ley General de Salud.</w:t>
      </w:r>
    </w:p>
    <w:p w14:paraId="33E0FF13" w14:textId="77777777" w:rsidR="00B4768F" w:rsidRPr="00664AE3" w:rsidRDefault="00B4768F" w:rsidP="008639AE">
      <w:pPr>
        <w:spacing w:before="24" w:after="24"/>
        <w:jc w:val="both"/>
        <w:rPr>
          <w:rFonts w:ascii="Noto Sans" w:eastAsia="Noto Sans" w:hAnsi="Noto Sans" w:cs="Noto Sans"/>
          <w:sz w:val="20"/>
        </w:rPr>
      </w:pPr>
    </w:p>
    <w:p w14:paraId="006F7FD6" w14:textId="77777777" w:rsidR="00B4768F" w:rsidRPr="00664AE3" w:rsidRDefault="00B4768F" w:rsidP="008639AE">
      <w:pPr>
        <w:spacing w:before="24" w:after="24"/>
        <w:jc w:val="both"/>
        <w:rPr>
          <w:rFonts w:ascii="Noto Sans" w:eastAsia="Noto Sans" w:hAnsi="Noto Sans" w:cs="Noto Sans"/>
          <w:sz w:val="20"/>
        </w:rPr>
      </w:pPr>
      <w:bookmarkStart w:id="3" w:name="_heading=h.z9deidke8uia" w:colFirst="0" w:colLast="0"/>
      <w:bookmarkEnd w:id="3"/>
      <w:r w:rsidRPr="00BF0E3D">
        <w:rPr>
          <w:rFonts w:ascii="Noto Sans" w:eastAsia="Noto Sans" w:hAnsi="Noto Sans" w:cs="Noto Sans"/>
          <w:b/>
          <w:bCs/>
          <w:sz w:val="20"/>
        </w:rPr>
        <w:t>Representante del Licitante Adjudicado:</w:t>
      </w:r>
      <w:r w:rsidRPr="00664AE3">
        <w:rPr>
          <w:rFonts w:ascii="Noto Sans" w:eastAsia="Noto Sans" w:hAnsi="Noto Sans" w:cs="Noto Sans"/>
          <w:sz w:val="20"/>
        </w:rPr>
        <w:t xml:space="preserve"> La persona que tiene los poderes y la capacidad para representar legalmente al Licitante Adjudicado en todas las etapas del contrato, desde la firma hasta la ejecución y finalización. </w:t>
      </w:r>
    </w:p>
    <w:p w14:paraId="5087EBBD" w14:textId="77777777" w:rsidR="00B4768F" w:rsidRPr="00664AE3" w:rsidRDefault="00B4768F" w:rsidP="008639AE">
      <w:pPr>
        <w:spacing w:before="24" w:after="24"/>
        <w:jc w:val="both"/>
        <w:rPr>
          <w:rFonts w:ascii="Noto Sans" w:eastAsia="Noto Sans" w:hAnsi="Noto Sans" w:cs="Noto Sans"/>
          <w:sz w:val="20"/>
        </w:rPr>
      </w:pPr>
    </w:p>
    <w:p w14:paraId="096B97F1" w14:textId="77777777" w:rsidR="00B4768F" w:rsidRPr="00664AE3" w:rsidRDefault="00B4768F" w:rsidP="008639AE">
      <w:pPr>
        <w:spacing w:before="24" w:after="24"/>
        <w:jc w:val="both"/>
        <w:rPr>
          <w:rFonts w:ascii="Noto Sans" w:eastAsia="Noto Sans" w:hAnsi="Noto Sans" w:cs="Noto Sans"/>
          <w:sz w:val="20"/>
        </w:rPr>
      </w:pPr>
      <w:r w:rsidRPr="003B2FB2">
        <w:rPr>
          <w:rFonts w:ascii="Noto Sans" w:eastAsia="Noto Sans" w:hAnsi="Noto Sans" w:cs="Noto Sans"/>
          <w:b/>
          <w:bCs/>
          <w:sz w:val="20"/>
        </w:rPr>
        <w:t>RIIMSS:</w:t>
      </w:r>
      <w:r w:rsidRPr="00664AE3">
        <w:rPr>
          <w:rFonts w:ascii="Noto Sans" w:eastAsia="Noto Sans" w:hAnsi="Noto Sans" w:cs="Noto Sans"/>
          <w:sz w:val="20"/>
        </w:rPr>
        <w:t xml:space="preserve"> Reglamento Interior del Instituto Mexicano del Seguro Social.</w:t>
      </w:r>
    </w:p>
    <w:p w14:paraId="7FB0B52A" w14:textId="77777777" w:rsidR="00B4768F" w:rsidRPr="00664AE3" w:rsidRDefault="00B4768F" w:rsidP="008639AE">
      <w:pPr>
        <w:spacing w:before="24" w:after="24"/>
        <w:jc w:val="both"/>
        <w:rPr>
          <w:rFonts w:ascii="Noto Sans" w:eastAsia="Noto Sans" w:hAnsi="Noto Sans" w:cs="Noto Sans"/>
          <w:sz w:val="20"/>
        </w:rPr>
      </w:pPr>
    </w:p>
    <w:p w14:paraId="39230A70" w14:textId="77777777" w:rsidR="00B4768F" w:rsidRPr="00664AE3" w:rsidRDefault="00B4768F" w:rsidP="008639AE">
      <w:pPr>
        <w:spacing w:before="24" w:after="24"/>
        <w:jc w:val="both"/>
        <w:rPr>
          <w:rFonts w:ascii="Noto Sans" w:eastAsia="Noto Sans" w:hAnsi="Noto Sans" w:cs="Noto Sans"/>
          <w:sz w:val="20"/>
        </w:rPr>
      </w:pPr>
      <w:r w:rsidRPr="003B2FB2">
        <w:rPr>
          <w:rFonts w:ascii="Noto Sans" w:eastAsia="Noto Sans" w:hAnsi="Noto Sans" w:cs="Noto Sans"/>
          <w:b/>
          <w:bCs/>
          <w:sz w:val="20"/>
        </w:rPr>
        <w:t>RLAASSP:</w:t>
      </w:r>
      <w:r w:rsidRPr="00664AE3">
        <w:rPr>
          <w:rFonts w:ascii="Noto Sans" w:eastAsia="Noto Sans" w:hAnsi="Noto Sans" w:cs="Noto Sans"/>
          <w:sz w:val="20"/>
        </w:rPr>
        <w:t xml:space="preserve"> Reglamento de la Ley de Adquisiciones, Arrendamientos y Servicios del Sector Público</w:t>
      </w:r>
    </w:p>
    <w:p w14:paraId="10544009" w14:textId="77777777" w:rsidR="00B4768F" w:rsidRPr="00664AE3" w:rsidRDefault="00B4768F" w:rsidP="008639AE">
      <w:pPr>
        <w:spacing w:before="24" w:after="24"/>
        <w:jc w:val="both"/>
        <w:rPr>
          <w:rFonts w:ascii="Noto Sans" w:eastAsia="Noto Sans" w:hAnsi="Noto Sans" w:cs="Noto Sans"/>
          <w:sz w:val="20"/>
        </w:rPr>
      </w:pPr>
    </w:p>
    <w:p w14:paraId="0B29487A" w14:textId="77777777" w:rsidR="00B4768F" w:rsidRPr="00664AE3" w:rsidRDefault="00B4768F" w:rsidP="008639AE">
      <w:pPr>
        <w:spacing w:before="24" w:after="24"/>
        <w:jc w:val="both"/>
        <w:rPr>
          <w:rFonts w:ascii="Noto Sans" w:eastAsia="Noto Sans" w:hAnsi="Noto Sans" w:cs="Noto Sans"/>
          <w:sz w:val="20"/>
        </w:rPr>
      </w:pPr>
      <w:r w:rsidRPr="003B2FB2">
        <w:rPr>
          <w:rFonts w:ascii="Noto Sans" w:eastAsia="Noto Sans" w:hAnsi="Noto Sans" w:cs="Noto Sans"/>
          <w:b/>
          <w:bCs/>
          <w:sz w:val="20"/>
        </w:rPr>
        <w:t>SAT:</w:t>
      </w:r>
      <w:r w:rsidRPr="00664AE3">
        <w:rPr>
          <w:rFonts w:ascii="Noto Sans" w:eastAsia="Noto Sans" w:hAnsi="Noto Sans" w:cs="Noto Sans"/>
          <w:sz w:val="20"/>
        </w:rPr>
        <w:t xml:space="preserve"> Servicio de Administración Tributaria, Órgano Desconcentrado de la Secretaría de Hacienda y Crédito Público.</w:t>
      </w:r>
    </w:p>
    <w:p w14:paraId="49CE346E" w14:textId="77777777" w:rsidR="00B4768F" w:rsidRPr="00664AE3" w:rsidRDefault="00B4768F" w:rsidP="008639AE">
      <w:pPr>
        <w:spacing w:before="24" w:after="24"/>
        <w:jc w:val="both"/>
        <w:rPr>
          <w:rFonts w:ascii="Noto Sans" w:eastAsia="Noto Sans" w:hAnsi="Noto Sans" w:cs="Noto Sans"/>
          <w:sz w:val="20"/>
        </w:rPr>
      </w:pPr>
    </w:p>
    <w:p w14:paraId="06BE3E13" w14:textId="77777777" w:rsidR="00B4768F" w:rsidRPr="00664AE3" w:rsidRDefault="00B4768F" w:rsidP="008639AE">
      <w:pPr>
        <w:spacing w:before="24" w:after="24"/>
        <w:jc w:val="both"/>
        <w:rPr>
          <w:rFonts w:ascii="Noto Sans" w:eastAsia="Noto Sans" w:hAnsi="Noto Sans" w:cs="Noto Sans"/>
          <w:sz w:val="20"/>
        </w:rPr>
      </w:pPr>
      <w:r w:rsidRPr="003B2FB2">
        <w:rPr>
          <w:rFonts w:ascii="Noto Sans" w:eastAsia="Noto Sans" w:hAnsi="Noto Sans" w:cs="Noto Sans"/>
          <w:b/>
          <w:bCs/>
          <w:sz w:val="20"/>
        </w:rPr>
        <w:t>Servicio Médico Integral (SMI</w:t>
      </w:r>
      <w:r w:rsidRPr="00664AE3">
        <w:rPr>
          <w:rFonts w:ascii="Noto Sans" w:eastAsia="Noto Sans" w:hAnsi="Noto Sans" w:cs="Noto Sans"/>
          <w:sz w:val="20"/>
        </w:rPr>
        <w:t>): Es una alternativa de contratación para la dotación de bienes y servicios que permitan al IMSS obtener lo necesario para la realización de procedimientos, diagnósticos o terapéuticos, completos y específicos, para que las Unidades Médicas del IMSS den respuesta a las demandas de atención, otorgándolos de forma integral, sin interrupciones, con el fin de evitar los imprevistos que afectan el otorgamiento de esta. Dichos servicios estarán conformados por: equipo médico y sus accesorios, instrumental quirúrgico y bienes de consumo compatibles con el equipo médico y entre sí, así como la capacitación del personal para su uso y manejo, además del equipo de cómputo y sistemas de información necesarios y, está descrito en la “Norma que establece las disposiciones generales para la Planeación, Implantación y Control de Servicios Médicos Integrales” del IMSS, para el control de estos.</w:t>
      </w:r>
    </w:p>
    <w:p w14:paraId="4B6017C6" w14:textId="77777777" w:rsidR="00B4768F" w:rsidRPr="00664AE3" w:rsidRDefault="00B4768F" w:rsidP="008639AE">
      <w:pPr>
        <w:spacing w:before="24" w:after="24"/>
        <w:jc w:val="both"/>
        <w:rPr>
          <w:rFonts w:ascii="Noto Sans" w:eastAsia="Noto Sans" w:hAnsi="Noto Sans" w:cs="Noto Sans"/>
          <w:sz w:val="20"/>
        </w:rPr>
      </w:pPr>
    </w:p>
    <w:p w14:paraId="7CD2EE17" w14:textId="77777777" w:rsidR="00B4768F" w:rsidRPr="00664AE3" w:rsidRDefault="00B4768F" w:rsidP="008639AE">
      <w:pPr>
        <w:spacing w:before="24" w:after="24"/>
        <w:jc w:val="both"/>
        <w:rPr>
          <w:rFonts w:ascii="Noto Sans" w:eastAsia="Noto Sans" w:hAnsi="Noto Sans" w:cs="Noto Sans"/>
          <w:sz w:val="20"/>
        </w:rPr>
      </w:pPr>
      <w:r w:rsidRPr="00B122DB">
        <w:rPr>
          <w:rFonts w:ascii="Noto Sans" w:eastAsia="Noto Sans" w:hAnsi="Noto Sans" w:cs="Noto Sans"/>
          <w:b/>
          <w:bCs/>
          <w:sz w:val="20"/>
        </w:rPr>
        <w:lastRenderedPageBreak/>
        <w:t>Tecnovigilancia:</w:t>
      </w:r>
      <w:r w:rsidRPr="00664AE3">
        <w:rPr>
          <w:rFonts w:ascii="Noto Sans" w:eastAsia="Noto Sans" w:hAnsi="Noto Sans" w:cs="Noto Sans"/>
          <w:sz w:val="20"/>
        </w:rPr>
        <w:t xml:space="preserve"> Conjunto de actividades que tienen por objeto la identificación y evaluación de incidentes adversos producidos por los dispositivos médicos en uso así como la identificación de los factores de riesgo asociados a éstos, con base en la notificación, registro y evaluación sistemática de las notificaciones de incidentes adversos, con el fin de determinar la frecuencia, gravedad e incidencia de los mismos para prevenir su aparición y minimizar sus riesgos. Idealmente, la información del sistema de tecnovigilancia se comparte entre autoridades competentes y fabricantes/distribuidores, a modo de facilitar las actividades en materia de tecnovigilancia, así como las acciones preventivas y correctivas de cada caso a nivel nacional e internacional que impacten en el territorio nacional.</w:t>
      </w:r>
    </w:p>
    <w:p w14:paraId="651E1D13" w14:textId="77777777" w:rsidR="00B4768F" w:rsidRPr="00664AE3" w:rsidRDefault="00B4768F" w:rsidP="008639AE">
      <w:pPr>
        <w:spacing w:before="24" w:after="24"/>
        <w:jc w:val="both"/>
        <w:rPr>
          <w:rFonts w:ascii="Noto Sans" w:eastAsia="Noto Sans" w:hAnsi="Noto Sans" w:cs="Noto Sans"/>
          <w:sz w:val="20"/>
        </w:rPr>
      </w:pPr>
    </w:p>
    <w:p w14:paraId="4F4E3FA3" w14:textId="77777777" w:rsidR="00B4768F" w:rsidRPr="00664AE3" w:rsidRDefault="00B4768F" w:rsidP="008639AE">
      <w:pPr>
        <w:spacing w:before="24" w:after="24"/>
        <w:jc w:val="both"/>
        <w:rPr>
          <w:rFonts w:ascii="Noto Sans" w:eastAsia="Noto Sans" w:hAnsi="Noto Sans" w:cs="Noto Sans"/>
          <w:sz w:val="20"/>
        </w:rPr>
      </w:pPr>
      <w:r w:rsidRPr="00B122DB">
        <w:rPr>
          <w:rFonts w:ascii="Noto Sans" w:eastAsia="Noto Sans" w:hAnsi="Noto Sans" w:cs="Noto Sans"/>
          <w:b/>
          <w:bCs/>
          <w:sz w:val="20"/>
        </w:rPr>
        <w:t>UMAA:</w:t>
      </w:r>
      <w:r w:rsidRPr="00664AE3">
        <w:rPr>
          <w:rFonts w:ascii="Noto Sans" w:eastAsia="Noto Sans" w:hAnsi="Noto Sans" w:cs="Noto Sans"/>
          <w:sz w:val="20"/>
        </w:rPr>
        <w:t xml:space="preserve"> Unidad Médica de Atención Ambulatoria.</w:t>
      </w:r>
    </w:p>
    <w:p w14:paraId="07EC32F9" w14:textId="77777777" w:rsidR="00B4768F" w:rsidRPr="00664AE3" w:rsidRDefault="00B4768F" w:rsidP="008639AE">
      <w:pPr>
        <w:spacing w:before="24" w:after="24"/>
        <w:jc w:val="both"/>
        <w:rPr>
          <w:rFonts w:ascii="Noto Sans" w:eastAsia="Noto Sans" w:hAnsi="Noto Sans" w:cs="Noto Sans"/>
          <w:sz w:val="20"/>
        </w:rPr>
      </w:pPr>
    </w:p>
    <w:p w14:paraId="0B6C3D5F" w14:textId="77777777" w:rsidR="00B4768F" w:rsidRPr="00664AE3" w:rsidRDefault="00B4768F" w:rsidP="008639AE">
      <w:pPr>
        <w:spacing w:before="24" w:after="24"/>
        <w:jc w:val="both"/>
        <w:rPr>
          <w:rFonts w:ascii="Noto Sans" w:eastAsia="Noto Sans" w:hAnsi="Noto Sans" w:cs="Noto Sans"/>
          <w:sz w:val="20"/>
        </w:rPr>
      </w:pPr>
      <w:r w:rsidRPr="00843BCA">
        <w:rPr>
          <w:rFonts w:ascii="Noto Sans" w:eastAsia="Noto Sans" w:hAnsi="Noto Sans" w:cs="Noto Sans"/>
          <w:b/>
          <w:bCs/>
          <w:sz w:val="20"/>
        </w:rPr>
        <w:t>UMAE:</w:t>
      </w:r>
      <w:r w:rsidRPr="00664AE3">
        <w:rPr>
          <w:rFonts w:ascii="Noto Sans" w:eastAsia="Noto Sans" w:hAnsi="Noto Sans" w:cs="Noto Sans"/>
          <w:sz w:val="20"/>
        </w:rPr>
        <w:t xml:space="preserve"> Unidad Médica de Alta Especialidad (Unidad Médica de Tercer Nivel), a las que se refiere el artículo 2 fracción IV inciso b) del RIIMSS</w:t>
      </w:r>
    </w:p>
    <w:p w14:paraId="527B20DB" w14:textId="77777777" w:rsidR="00B4768F" w:rsidRPr="00664AE3" w:rsidRDefault="00B4768F" w:rsidP="008639AE">
      <w:pPr>
        <w:spacing w:before="24" w:after="24"/>
        <w:jc w:val="both"/>
        <w:rPr>
          <w:rFonts w:ascii="Noto Sans" w:eastAsia="Noto Sans" w:hAnsi="Noto Sans" w:cs="Noto Sans"/>
          <w:sz w:val="20"/>
        </w:rPr>
      </w:pPr>
    </w:p>
    <w:p w14:paraId="58A84600" w14:textId="77777777" w:rsidR="00B4768F" w:rsidRPr="00664AE3" w:rsidRDefault="00B4768F" w:rsidP="008639AE">
      <w:pPr>
        <w:spacing w:before="24" w:after="24"/>
        <w:jc w:val="both"/>
        <w:rPr>
          <w:rFonts w:ascii="Noto Sans" w:eastAsia="Noto Sans" w:hAnsi="Noto Sans" w:cs="Noto Sans"/>
          <w:sz w:val="20"/>
        </w:rPr>
      </w:pPr>
      <w:r w:rsidRPr="00843BCA">
        <w:rPr>
          <w:rFonts w:ascii="Noto Sans" w:eastAsia="Noto Sans" w:hAnsi="Noto Sans" w:cs="Noto Sans"/>
          <w:b/>
          <w:bCs/>
          <w:sz w:val="20"/>
        </w:rPr>
        <w:t>Unidad Médica:</w:t>
      </w:r>
      <w:r w:rsidRPr="00664AE3">
        <w:rPr>
          <w:rFonts w:ascii="Noto Sans" w:eastAsia="Noto Sans" w:hAnsi="Noto Sans" w:cs="Noto Sans"/>
          <w:sz w:val="20"/>
        </w:rPr>
        <w:t xml:space="preserve"> Al establecimiento físico que cuenta con los recursos materiales, humanos, tecnológicos y económicos, cuya complejidad es equivalente al nivel de operación y está destinado a proporcionar atención médica integral a la población. NOM 040-SSA2-2004. En Materia de Información en Salud. Entendiéndose para este Instituto las: Unidades de Medicina Familiar, Hospitales Generales de Zona, Hospitales Regionales, Hospitales Generales de Subzona, Hospitales Generales de Zona con Medicina Familiar, Unidad Médica de Atención Ambulatoria.</w:t>
      </w:r>
    </w:p>
    <w:p w14:paraId="4A92630A" w14:textId="77777777" w:rsidR="00B4768F" w:rsidRPr="00664AE3" w:rsidRDefault="00B4768F" w:rsidP="008639AE">
      <w:pPr>
        <w:spacing w:before="24" w:after="24"/>
        <w:jc w:val="both"/>
        <w:rPr>
          <w:rFonts w:ascii="Noto Sans" w:eastAsia="Noto Sans" w:hAnsi="Noto Sans" w:cs="Noto Sans"/>
          <w:sz w:val="20"/>
        </w:rPr>
      </w:pPr>
    </w:p>
    <w:p w14:paraId="6CEE45D4" w14:textId="77777777" w:rsidR="00B4768F" w:rsidRPr="00664AE3" w:rsidRDefault="00B4768F" w:rsidP="008639AE">
      <w:pPr>
        <w:spacing w:before="24" w:after="24"/>
        <w:jc w:val="both"/>
        <w:rPr>
          <w:rFonts w:ascii="Noto Sans" w:eastAsia="Noto Sans" w:hAnsi="Noto Sans" w:cs="Noto Sans"/>
          <w:sz w:val="20"/>
        </w:rPr>
      </w:pPr>
      <w:r w:rsidRPr="00843BCA">
        <w:rPr>
          <w:rFonts w:ascii="Noto Sans" w:eastAsia="Noto Sans" w:hAnsi="Noto Sans" w:cs="Noto Sans"/>
          <w:b/>
          <w:bCs/>
          <w:sz w:val="20"/>
        </w:rPr>
        <w:t>Verificación:</w:t>
      </w:r>
      <w:r w:rsidRPr="00664AE3">
        <w:rPr>
          <w:rFonts w:ascii="Noto Sans" w:eastAsia="Noto Sans" w:hAnsi="Noto Sans" w:cs="Noto Sans"/>
          <w:sz w:val="20"/>
        </w:rPr>
        <w:t xml:space="preserve"> La constatación ocular o comprobación mediante muestreo, medición, pruebas de laboratorio, o examen de documentos que se realizan para evaluar la conformidad en un momento determinado.</w:t>
      </w:r>
    </w:p>
    <w:p w14:paraId="323F0C2E" w14:textId="4E2CBC36" w:rsidR="00827B4C" w:rsidRDefault="00827B4C">
      <w:pPr>
        <w:suppressAutoHyphens w:val="0"/>
        <w:spacing w:after="200" w:line="276" w:lineRule="auto"/>
        <w:rPr>
          <w:rFonts w:ascii="Noto Sans" w:hAnsi="Noto Sans" w:cs="Noto Sans"/>
          <w:sz w:val="20"/>
        </w:rPr>
      </w:pPr>
      <w:r>
        <w:rPr>
          <w:rFonts w:ascii="Noto Sans" w:hAnsi="Noto Sans" w:cs="Noto Sans"/>
          <w:sz w:val="20"/>
        </w:rPr>
        <w:br w:type="page"/>
      </w:r>
    </w:p>
    <w:p w14:paraId="0A935468" w14:textId="65F74818" w:rsidR="00B4768F" w:rsidRPr="00AE177A" w:rsidRDefault="00B4768F" w:rsidP="008639AE">
      <w:pPr>
        <w:spacing w:before="24" w:after="24"/>
        <w:jc w:val="both"/>
        <w:rPr>
          <w:rFonts w:ascii="Noto Sans" w:eastAsia="Noto Sans" w:hAnsi="Noto Sans" w:cs="Noto Sans"/>
          <w:sz w:val="20"/>
        </w:rPr>
      </w:pPr>
      <w:r w:rsidRPr="00527998">
        <w:rPr>
          <w:rFonts w:ascii="Noto Sans" w:eastAsia="Noto Sans" w:hAnsi="Noto Sans" w:cs="Noto Sans"/>
          <w:b/>
          <w:bCs/>
          <w:szCs w:val="24"/>
        </w:rPr>
        <w:lastRenderedPageBreak/>
        <w:t>Anexo Técnico</w:t>
      </w:r>
    </w:p>
    <w:p w14:paraId="5119D92B" w14:textId="77777777" w:rsidR="00B4768F" w:rsidRPr="00664AE3" w:rsidRDefault="00B4768F" w:rsidP="008639AE">
      <w:pPr>
        <w:spacing w:before="24" w:after="24"/>
        <w:jc w:val="both"/>
        <w:rPr>
          <w:rFonts w:ascii="Noto Sans" w:eastAsia="Noto Sans" w:hAnsi="Noto Sans" w:cs="Noto Sans"/>
          <w:sz w:val="20"/>
        </w:rPr>
      </w:pPr>
    </w:p>
    <w:p w14:paraId="67AD3A15"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En cumplimiento a lo dispuesto en el numeral 4.24.3 de las Políticas, Bases y Lineamientos en materia de Adquisiciones, Arrendamientos y Servicios del Instituto Mexicano del Seguro Social (POBALINES), se establece el presente Anexo Técnico, para la contratación del Servicio Médico Integral para Oftalmología, de conformidad con lo siguiente:</w:t>
      </w:r>
    </w:p>
    <w:p w14:paraId="7B9A344E" w14:textId="77777777" w:rsidR="00B4768F" w:rsidRPr="0065394B" w:rsidRDefault="00B4768F" w:rsidP="008639AE">
      <w:pPr>
        <w:spacing w:before="24" w:after="24"/>
        <w:jc w:val="both"/>
        <w:rPr>
          <w:rFonts w:ascii="Noto Sans" w:eastAsia="Noto Sans" w:hAnsi="Noto Sans" w:cs="Noto Sans"/>
          <w:b/>
          <w:bCs/>
          <w:sz w:val="20"/>
        </w:rPr>
      </w:pPr>
    </w:p>
    <w:p w14:paraId="65D59E21" w14:textId="77777777" w:rsidR="00B4768F" w:rsidRPr="000F4421" w:rsidRDefault="00B4768F" w:rsidP="008639AE">
      <w:pPr>
        <w:pStyle w:val="Ttulo2"/>
        <w:spacing w:before="24" w:after="24"/>
        <w:jc w:val="both"/>
        <w:rPr>
          <w:rFonts w:ascii="Noto Sans" w:eastAsia="Montserrat" w:hAnsi="Noto Sans" w:cs="Noto Sans"/>
          <w:bCs/>
          <w:i w:val="0"/>
          <w:iCs/>
          <w:sz w:val="22"/>
          <w:szCs w:val="22"/>
        </w:rPr>
      </w:pPr>
      <w:bookmarkStart w:id="4" w:name="_heading=h.l37lxgtffy0m" w:colFirst="0" w:colLast="0"/>
      <w:bookmarkStart w:id="5" w:name="_Toc218760948"/>
      <w:bookmarkEnd w:id="4"/>
      <w:r w:rsidRPr="000F4421">
        <w:rPr>
          <w:rFonts w:ascii="Noto Sans" w:eastAsia="Montserrat" w:hAnsi="Noto Sans" w:cs="Noto Sans"/>
          <w:bCs/>
          <w:i w:val="0"/>
          <w:iCs/>
          <w:sz w:val="22"/>
          <w:szCs w:val="22"/>
        </w:rPr>
        <w:t>A)</w:t>
      </w:r>
      <w:r w:rsidRPr="000F4421">
        <w:rPr>
          <w:rFonts w:ascii="Noto Sans" w:eastAsia="Montserrat" w:hAnsi="Noto Sans" w:cs="Noto Sans"/>
          <w:bCs/>
          <w:i w:val="0"/>
          <w:iCs/>
          <w:sz w:val="22"/>
          <w:szCs w:val="22"/>
        </w:rPr>
        <w:tab/>
        <w:t>DESCRIPCIÓN AMPLIA Y DETALLADA DE LOS BIENES O SERVICIOS SOLICITADOS</w:t>
      </w:r>
      <w:bookmarkEnd w:id="5"/>
    </w:p>
    <w:p w14:paraId="4F203353" w14:textId="77777777" w:rsidR="00B4768F" w:rsidRPr="00664AE3" w:rsidRDefault="00B4768F" w:rsidP="008639AE">
      <w:pPr>
        <w:spacing w:before="24" w:after="24"/>
        <w:jc w:val="both"/>
        <w:rPr>
          <w:rFonts w:ascii="Noto Sans" w:eastAsia="Noto Sans" w:hAnsi="Noto Sans" w:cs="Noto Sans"/>
          <w:sz w:val="20"/>
        </w:rPr>
      </w:pPr>
    </w:p>
    <w:p w14:paraId="215DE11A" w14:textId="77777777" w:rsidR="00B4768F" w:rsidRPr="0065394B" w:rsidRDefault="00B4768F" w:rsidP="008639AE">
      <w:pPr>
        <w:pStyle w:val="Ttulo3"/>
        <w:spacing w:before="24" w:after="24"/>
        <w:jc w:val="both"/>
        <w:rPr>
          <w:rFonts w:ascii="Noto Sans" w:eastAsia="Montserrat" w:hAnsi="Noto Sans" w:cs="Noto Sans"/>
          <w:sz w:val="20"/>
        </w:rPr>
      </w:pPr>
      <w:bookmarkStart w:id="6" w:name="_heading=h.n82kwiblf32" w:colFirst="0" w:colLast="0"/>
      <w:bookmarkStart w:id="7" w:name="_Toc218760949"/>
      <w:bookmarkEnd w:id="6"/>
      <w:r w:rsidRPr="0065394B">
        <w:rPr>
          <w:rFonts w:ascii="Noto Sans" w:eastAsia="Montserrat" w:hAnsi="Noto Sans" w:cs="Noto Sans"/>
          <w:sz w:val="20"/>
        </w:rPr>
        <w:t>OBJETO DEL SERVICIO</w:t>
      </w:r>
      <w:bookmarkEnd w:id="7"/>
    </w:p>
    <w:p w14:paraId="29917624" w14:textId="74FBAAB6"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Servicio Médico Integral para Oftalmología (en lo sucesivo </w:t>
      </w:r>
      <w:r w:rsidR="008B4E88">
        <w:rPr>
          <w:rFonts w:ascii="Noto Sans" w:eastAsia="Noto Sans" w:hAnsi="Noto Sans" w:cs="Noto Sans"/>
          <w:b/>
          <w:bCs/>
          <w:sz w:val="20"/>
        </w:rPr>
        <w:t>SMI para OFT</w:t>
      </w:r>
      <w:r w:rsidRPr="00664AE3">
        <w:rPr>
          <w:rFonts w:ascii="Noto Sans" w:eastAsia="Noto Sans" w:hAnsi="Noto Sans" w:cs="Noto Sans"/>
          <w:sz w:val="20"/>
        </w:rPr>
        <w:t>), tiene por objeto garantizar la atención a la población derechohabiente que requiere de los procedimientos diagnósticos y terapéuticos de cirugía de Oftalmología. Realizados con los más altos estándares de calidad y vanguardia, permitiendo proporcionar una atención médica ambulatoria, impactando en la reducción de riesgo de complicaciones intrahospitalarias, mediante la estandarización de procesos, procedimientos y actividades sujetas a la producción de servicios, con los recursos materiales, humanos, tecnológicos y técnicos necesarios para la atención integral de las necesidades de salud en las unidades médicas del Instituto que contarán con este servicios.</w:t>
      </w:r>
    </w:p>
    <w:p w14:paraId="4C6E18CC" w14:textId="77777777" w:rsidR="00B4768F" w:rsidRPr="00664AE3" w:rsidRDefault="00B4768F" w:rsidP="008639AE">
      <w:pPr>
        <w:spacing w:before="24" w:after="24"/>
        <w:jc w:val="both"/>
        <w:rPr>
          <w:rFonts w:ascii="Noto Sans" w:eastAsia="Noto Sans" w:hAnsi="Noto Sans" w:cs="Noto Sans"/>
          <w:sz w:val="20"/>
        </w:rPr>
      </w:pPr>
    </w:p>
    <w:p w14:paraId="3FB4A816" w14:textId="77777777" w:rsidR="00C6257C" w:rsidRPr="00C6257C" w:rsidRDefault="00C6257C" w:rsidP="00C6257C">
      <w:pPr>
        <w:spacing w:before="24" w:after="24"/>
        <w:jc w:val="both"/>
        <w:rPr>
          <w:rFonts w:ascii="Noto Sans" w:hAnsi="Noto Sans" w:cs="Noto Sans"/>
          <w:sz w:val="20"/>
        </w:rPr>
      </w:pPr>
      <w:r w:rsidRPr="00C6257C">
        <w:rPr>
          <w:rFonts w:ascii="Noto Sans" w:hAnsi="Noto Sans" w:cs="Noto Sans"/>
          <w:sz w:val="20"/>
        </w:rPr>
        <w:t xml:space="preserve">La contratación del </w:t>
      </w:r>
      <w:r w:rsidRPr="00C6257C">
        <w:rPr>
          <w:rFonts w:ascii="Noto Sans" w:hAnsi="Noto Sans" w:cs="Noto Sans"/>
          <w:b/>
          <w:bCs/>
          <w:sz w:val="20"/>
        </w:rPr>
        <w:t>SMI para OFT</w:t>
      </w:r>
      <w:r w:rsidRPr="00C6257C">
        <w:rPr>
          <w:rFonts w:ascii="Noto Sans" w:hAnsi="Noto Sans" w:cs="Noto Sans"/>
          <w:sz w:val="20"/>
        </w:rPr>
        <w:t xml:space="preserve"> se realizará con la </w:t>
      </w:r>
      <w:r w:rsidRPr="00C6257C">
        <w:rPr>
          <w:rFonts w:ascii="Noto Sans" w:hAnsi="Noto Sans" w:cs="Noto Sans"/>
          <w:b/>
          <w:bCs/>
          <w:sz w:val="20"/>
        </w:rPr>
        <w:t>clave (CUCOP) mas (+):</w:t>
      </w:r>
      <w:r w:rsidRPr="00C6257C">
        <w:rPr>
          <w:rFonts w:ascii="Noto Sans" w:hAnsi="Noto Sans" w:cs="Noto Sans"/>
          <w:sz w:val="20"/>
        </w:rPr>
        <w:t xml:space="preserve"> 33903-0012, </w:t>
      </w:r>
      <w:r w:rsidRPr="00C6257C">
        <w:rPr>
          <w:rFonts w:ascii="Noto Sans" w:hAnsi="Noto Sans" w:cs="Noto Sans"/>
          <w:b/>
          <w:bCs/>
          <w:sz w:val="20"/>
        </w:rPr>
        <w:t>Clave CUCOP:</w:t>
      </w:r>
      <w:r w:rsidRPr="00C6257C">
        <w:rPr>
          <w:rFonts w:ascii="Noto Sans" w:hAnsi="Noto Sans" w:cs="Noto Sans"/>
          <w:sz w:val="20"/>
        </w:rPr>
        <w:t xml:space="preserve"> 33900012, </w:t>
      </w:r>
      <w:r w:rsidRPr="00C6257C">
        <w:rPr>
          <w:rFonts w:ascii="Noto Sans" w:hAnsi="Noto Sans" w:cs="Noto Sans"/>
          <w:b/>
          <w:bCs/>
          <w:sz w:val="20"/>
        </w:rPr>
        <w:t>Descripción:</w:t>
      </w:r>
      <w:r w:rsidRPr="00C6257C">
        <w:rPr>
          <w:rFonts w:ascii="Noto Sans" w:hAnsi="Noto Sans" w:cs="Noto Sans"/>
          <w:sz w:val="20"/>
        </w:rPr>
        <w:t xml:space="preserve"> Servicios Integrales, </w:t>
      </w:r>
      <w:r w:rsidRPr="00C6257C">
        <w:rPr>
          <w:rFonts w:ascii="Noto Sans" w:hAnsi="Noto Sans" w:cs="Noto Sans"/>
          <w:b/>
          <w:bCs/>
          <w:sz w:val="20"/>
        </w:rPr>
        <w:t>Partida Específica:</w:t>
      </w:r>
      <w:r w:rsidRPr="00C6257C">
        <w:rPr>
          <w:rFonts w:ascii="Noto Sans" w:hAnsi="Noto Sans" w:cs="Noto Sans"/>
          <w:sz w:val="20"/>
        </w:rPr>
        <w:t xml:space="preserve"> 33903, </w:t>
      </w:r>
      <w:r w:rsidRPr="00C6257C">
        <w:rPr>
          <w:rFonts w:ascii="Noto Sans" w:hAnsi="Noto Sans" w:cs="Noto Sans"/>
          <w:b/>
          <w:bCs/>
          <w:sz w:val="20"/>
        </w:rPr>
        <w:t>Partida Genérica:</w:t>
      </w:r>
      <w:r w:rsidRPr="00C6257C">
        <w:rPr>
          <w:rFonts w:ascii="Noto Sans" w:hAnsi="Noto Sans" w:cs="Noto Sans"/>
          <w:sz w:val="20"/>
        </w:rPr>
        <w:t xml:space="preserve"> 3390, </w:t>
      </w:r>
      <w:r w:rsidRPr="00C6257C">
        <w:rPr>
          <w:rFonts w:ascii="Noto Sans" w:hAnsi="Noto Sans" w:cs="Noto Sans"/>
          <w:b/>
          <w:bCs/>
          <w:sz w:val="20"/>
        </w:rPr>
        <w:t>Descripción del concepto:</w:t>
      </w:r>
      <w:r w:rsidRPr="00C6257C">
        <w:rPr>
          <w:rFonts w:ascii="Noto Sans" w:hAnsi="Noto Sans" w:cs="Noto Sans"/>
          <w:sz w:val="20"/>
        </w:rPr>
        <w:t xml:space="preserve"> Servicios Profesionales, Científicos, Técnicos y Otros Servicios, Capítulo: 3000, </w:t>
      </w:r>
      <w:r w:rsidRPr="00C6257C">
        <w:rPr>
          <w:rFonts w:ascii="Noto Sans" w:hAnsi="Noto Sans" w:cs="Noto Sans"/>
          <w:b/>
          <w:bCs/>
          <w:sz w:val="20"/>
        </w:rPr>
        <w:t>Descripción del capítulo:</w:t>
      </w:r>
      <w:r w:rsidRPr="00C6257C">
        <w:rPr>
          <w:rFonts w:ascii="Noto Sans" w:hAnsi="Noto Sans" w:cs="Noto Sans"/>
          <w:sz w:val="20"/>
        </w:rPr>
        <w:t xml:space="preserve"> Servicios Generales.</w:t>
      </w:r>
    </w:p>
    <w:p w14:paraId="682B7FA0" w14:textId="77777777" w:rsidR="00FB4DA1" w:rsidRPr="00FB4DA1" w:rsidRDefault="00FB4DA1" w:rsidP="008639AE">
      <w:pPr>
        <w:spacing w:before="24" w:after="24"/>
        <w:jc w:val="both"/>
        <w:rPr>
          <w:rFonts w:ascii="Noto Sans" w:eastAsia="Noto Sans" w:hAnsi="Noto Sans" w:cs="Noto Sans"/>
          <w:sz w:val="20"/>
        </w:rPr>
      </w:pPr>
    </w:p>
    <w:p w14:paraId="7F372909" w14:textId="77777777" w:rsidR="00B4768F" w:rsidRDefault="00B4768F" w:rsidP="008639AE">
      <w:pPr>
        <w:pStyle w:val="Ttulo3"/>
        <w:spacing w:before="24" w:after="24"/>
        <w:jc w:val="both"/>
        <w:rPr>
          <w:rFonts w:ascii="Noto Sans" w:eastAsia="Montserrat" w:hAnsi="Noto Sans" w:cs="Noto Sans"/>
          <w:sz w:val="20"/>
        </w:rPr>
      </w:pPr>
      <w:bookmarkStart w:id="8" w:name="_heading=h.giewz9j9qf1" w:colFirst="0" w:colLast="0"/>
      <w:bookmarkStart w:id="9" w:name="_Toc218760950"/>
      <w:bookmarkEnd w:id="8"/>
      <w:r w:rsidRPr="009D045F">
        <w:rPr>
          <w:rFonts w:ascii="Noto Sans" w:eastAsia="Montserrat" w:hAnsi="Noto Sans" w:cs="Noto Sans"/>
          <w:sz w:val="20"/>
        </w:rPr>
        <w:t>ALCANCES</w:t>
      </w:r>
      <w:bookmarkEnd w:id="9"/>
    </w:p>
    <w:p w14:paraId="01F36ED1" w14:textId="77777777" w:rsidR="00411F16" w:rsidRPr="009D045F" w:rsidRDefault="00411F16" w:rsidP="008639AE">
      <w:pPr>
        <w:spacing w:before="24" w:after="24"/>
        <w:jc w:val="both"/>
        <w:rPr>
          <w:rFonts w:ascii="Noto Sans" w:eastAsia="Montserrat" w:hAnsi="Noto Sans" w:cs="Noto Sans"/>
          <w:b/>
          <w:bCs/>
          <w:sz w:val="20"/>
        </w:rPr>
      </w:pPr>
    </w:p>
    <w:p w14:paraId="022E3243" w14:textId="337CAE11" w:rsidR="00B4768F" w:rsidRPr="00664AE3" w:rsidRDefault="00B4768F" w:rsidP="008639AE">
      <w:pPr>
        <w:spacing w:before="24" w:after="24"/>
        <w:jc w:val="both"/>
        <w:rPr>
          <w:rFonts w:ascii="Noto Sans" w:eastAsia="Noto Sans" w:hAnsi="Noto Sans" w:cs="Noto Sans"/>
          <w:sz w:val="20"/>
        </w:rPr>
      </w:pPr>
      <w:bookmarkStart w:id="10" w:name="_heading=h.c8992mi0w8ly" w:colFirst="0" w:colLast="0"/>
      <w:bookmarkEnd w:id="10"/>
      <w:r w:rsidRPr="00664AE3">
        <w:rPr>
          <w:rFonts w:ascii="Noto Sans" w:eastAsia="Noto Sans" w:hAnsi="Noto Sans" w:cs="Noto Sans"/>
          <w:sz w:val="20"/>
        </w:rPr>
        <w:t xml:space="preserve">El </w:t>
      </w:r>
      <w:r w:rsidR="008B4E88" w:rsidRPr="00222087">
        <w:rPr>
          <w:rFonts w:ascii="Noto Sans" w:eastAsia="Noto Sans" w:hAnsi="Noto Sans" w:cs="Noto Sans"/>
          <w:b/>
          <w:bCs/>
          <w:sz w:val="20"/>
        </w:rPr>
        <w:t>SMI para OFT</w:t>
      </w:r>
      <w:r w:rsidRPr="00664AE3">
        <w:rPr>
          <w:rFonts w:ascii="Noto Sans" w:eastAsia="Noto Sans" w:hAnsi="Noto Sans" w:cs="Noto Sans"/>
          <w:sz w:val="20"/>
        </w:rPr>
        <w:t xml:space="preserve"> abarca un período de contratación </w:t>
      </w:r>
      <w:r w:rsidRPr="00D17AB1">
        <w:rPr>
          <w:rFonts w:ascii="Noto Sans" w:eastAsia="Noto Sans" w:hAnsi="Noto Sans" w:cs="Noto Sans"/>
          <w:b/>
          <w:bCs/>
          <w:sz w:val="20"/>
        </w:rPr>
        <w:t xml:space="preserve">a partir del siguiente día natural a la emisión y notificación del fallo </w:t>
      </w:r>
      <w:r w:rsidR="008A4F8B">
        <w:rPr>
          <w:rFonts w:ascii="Noto Sans" w:eastAsia="Noto Sans" w:hAnsi="Noto Sans" w:cs="Noto Sans"/>
          <w:b/>
          <w:bCs/>
          <w:sz w:val="20"/>
        </w:rPr>
        <w:t xml:space="preserve">y hasta el periodo que se defina con base en los resultados </w:t>
      </w:r>
      <w:r w:rsidR="00222087">
        <w:rPr>
          <w:rFonts w:ascii="Noto Sans" w:eastAsia="Noto Sans" w:hAnsi="Noto Sans" w:cs="Noto Sans"/>
          <w:b/>
          <w:bCs/>
          <w:sz w:val="20"/>
        </w:rPr>
        <w:t>de la Investigación de Mercado</w:t>
      </w:r>
      <w:r w:rsidRPr="00664AE3">
        <w:rPr>
          <w:rFonts w:ascii="Noto Sans" w:eastAsia="Noto Sans" w:hAnsi="Noto Sans" w:cs="Noto Sans"/>
          <w:sz w:val="20"/>
        </w:rPr>
        <w:t xml:space="preserve">, dentro del cual se incluyen múltiples procedimientos tanto diagnósticos como terapéuticos en especialidades quirúrgicas. </w:t>
      </w:r>
    </w:p>
    <w:p w14:paraId="414AEEB6" w14:textId="77777777" w:rsidR="00B4768F" w:rsidRPr="00664AE3" w:rsidRDefault="00B4768F" w:rsidP="008639AE">
      <w:pPr>
        <w:spacing w:before="24" w:after="24"/>
        <w:jc w:val="both"/>
        <w:rPr>
          <w:rFonts w:ascii="Noto Sans" w:eastAsia="Noto Sans" w:hAnsi="Noto Sans" w:cs="Noto Sans"/>
          <w:sz w:val="20"/>
        </w:rPr>
      </w:pPr>
    </w:p>
    <w:p w14:paraId="72B482B3" w14:textId="77777777"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Esto hace necesario, continuar con un diagnóstico y tratamiento eficaz que permitan atender estos problemas de salud, en la población derechohabiente, siempre con el objetivo de ofrecer un mayor bienestar y altos estándares de seguridad con la exigencia de proveer y mantener las condiciones necesarias para que se lleven a cabo los diferentes tipos de cirugías y procedimientos de Oftalmología, a través de los recursos materiales y tecnológicos que consisten de: </w:t>
      </w:r>
      <w:r w:rsidRPr="00D17AB1">
        <w:rPr>
          <w:rFonts w:ascii="Noto Sans" w:eastAsia="Noto Sans" w:hAnsi="Noto Sans" w:cs="Noto Sans"/>
          <w:b/>
          <w:bCs/>
          <w:sz w:val="20"/>
          <w:u w:val="single"/>
        </w:rPr>
        <w:t>Equipo Médico, Instrumental y Bienes de Consumo</w:t>
      </w:r>
      <w:r w:rsidRPr="00664AE3">
        <w:rPr>
          <w:rFonts w:ascii="Noto Sans" w:eastAsia="Noto Sans" w:hAnsi="Noto Sans" w:cs="Noto Sans"/>
          <w:sz w:val="20"/>
        </w:rPr>
        <w:t xml:space="preserve">, los cuales son proporcionados por medio de estos servicios, al interior de las Unidades Médicas del Instituto. </w:t>
      </w:r>
    </w:p>
    <w:p w14:paraId="120701EB" w14:textId="77777777" w:rsidR="00B4768F" w:rsidRPr="00664AE3" w:rsidRDefault="00B4768F" w:rsidP="008639AE">
      <w:pPr>
        <w:spacing w:before="24" w:after="24"/>
        <w:jc w:val="both"/>
        <w:rPr>
          <w:rFonts w:ascii="Noto Sans" w:eastAsia="Noto Sans" w:hAnsi="Noto Sans" w:cs="Noto Sans"/>
          <w:sz w:val="20"/>
        </w:rPr>
      </w:pPr>
      <w:bookmarkStart w:id="11" w:name="_heading=h.6us8p7fhd8q" w:colFirst="0" w:colLast="0"/>
      <w:bookmarkEnd w:id="11"/>
    </w:p>
    <w:p w14:paraId="31E155A3"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Entre los elementos a considerar para la prestación del servicio, se encuentran: </w:t>
      </w:r>
    </w:p>
    <w:p w14:paraId="2C9F09B6" w14:textId="77777777" w:rsidR="00B4768F" w:rsidRPr="00664AE3" w:rsidRDefault="00B4768F" w:rsidP="008639AE">
      <w:pPr>
        <w:spacing w:before="24" w:after="24"/>
        <w:jc w:val="both"/>
        <w:rPr>
          <w:rFonts w:ascii="Noto Sans" w:eastAsia="Noto Sans" w:hAnsi="Noto Sans" w:cs="Noto Sans"/>
          <w:sz w:val="20"/>
        </w:rPr>
      </w:pPr>
    </w:p>
    <w:p w14:paraId="6C444722" w14:textId="77777777" w:rsidR="00B4768F" w:rsidRDefault="00B4768F" w:rsidP="008639AE">
      <w:pPr>
        <w:spacing w:before="24" w:after="24"/>
        <w:jc w:val="both"/>
        <w:rPr>
          <w:rFonts w:ascii="Noto Sans" w:eastAsia="Noto Sans" w:hAnsi="Noto Sans" w:cs="Noto Sans"/>
          <w:b/>
          <w:bCs/>
          <w:sz w:val="20"/>
        </w:rPr>
      </w:pPr>
      <w:r w:rsidRPr="00664AE3">
        <w:rPr>
          <w:rFonts w:ascii="Noto Sans" w:eastAsia="Noto Sans" w:hAnsi="Noto Sans" w:cs="Noto Sans"/>
          <w:sz w:val="20"/>
        </w:rPr>
        <w:t xml:space="preserve">La cobertura a nivel nacional en las Unidades Médicas de Segundo y Tercer Nivel de Atención del Instituto Mexicano del Seguro Social conforme al </w:t>
      </w:r>
      <w:r w:rsidRPr="00411F16">
        <w:rPr>
          <w:rFonts w:ascii="Noto Sans" w:eastAsia="Noto Sans" w:hAnsi="Noto Sans" w:cs="Noto Sans"/>
          <w:b/>
          <w:bCs/>
          <w:sz w:val="20"/>
        </w:rPr>
        <w:t>“Anexo T2 Directorio OFT 2026”.</w:t>
      </w:r>
    </w:p>
    <w:p w14:paraId="7655A6FD" w14:textId="77777777" w:rsidR="00411F16" w:rsidRPr="00664AE3" w:rsidRDefault="00411F16" w:rsidP="008639AE">
      <w:pPr>
        <w:spacing w:before="24" w:after="24"/>
        <w:jc w:val="both"/>
        <w:rPr>
          <w:rFonts w:ascii="Noto Sans" w:eastAsia="Noto Sans" w:hAnsi="Noto Sans" w:cs="Noto Sans"/>
          <w:sz w:val="20"/>
        </w:rPr>
      </w:pPr>
    </w:p>
    <w:p w14:paraId="1269D027" w14:textId="77777777" w:rsidR="00B4768F" w:rsidRDefault="00B4768F" w:rsidP="008639AE">
      <w:pPr>
        <w:spacing w:before="24" w:after="24"/>
        <w:jc w:val="both"/>
        <w:rPr>
          <w:rFonts w:ascii="Noto Sans" w:eastAsia="Noto Sans" w:hAnsi="Noto Sans" w:cs="Noto Sans"/>
          <w:sz w:val="20"/>
        </w:rPr>
      </w:pPr>
      <w:bookmarkStart w:id="12" w:name="_heading=h.2yy0w63y7gcp" w:colFirst="0" w:colLast="0"/>
      <w:bookmarkEnd w:id="12"/>
      <w:r w:rsidRPr="00664AE3">
        <w:rPr>
          <w:rFonts w:ascii="Noto Sans" w:eastAsia="Noto Sans" w:hAnsi="Noto Sans" w:cs="Noto Sans"/>
          <w:sz w:val="20"/>
        </w:rPr>
        <w:t>Contar con procedimientos quirúrgicos y terapéuticos con altos niveles de sofisticación que beneficien a los pacientes, con técnicas de Oftalmología tanto de cámara anterior como posterior, que condicionan menor incidencia de complicaciones, y acorta el tiempo de recuperación.</w:t>
      </w:r>
    </w:p>
    <w:p w14:paraId="0BB591C7" w14:textId="77777777" w:rsidR="00B50782" w:rsidRPr="00664AE3" w:rsidRDefault="00B50782" w:rsidP="008639AE">
      <w:pPr>
        <w:spacing w:before="24" w:after="24"/>
        <w:jc w:val="both"/>
        <w:rPr>
          <w:rFonts w:ascii="Noto Sans" w:eastAsia="Noto Sans" w:hAnsi="Noto Sans" w:cs="Noto Sans"/>
          <w:sz w:val="20"/>
        </w:rPr>
      </w:pPr>
    </w:p>
    <w:p w14:paraId="006311C2" w14:textId="77777777"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Contar con el equipo especializado, el instrumental y los bienes de consumo que aseguren la realización de cada uno de los procedimientos médicos y quirúrgicos en la prevención y tratamiento de diversas enfermedades. </w:t>
      </w:r>
    </w:p>
    <w:p w14:paraId="358F05E5" w14:textId="77777777" w:rsidR="00B50782" w:rsidRPr="00664AE3" w:rsidRDefault="00B50782" w:rsidP="008639AE">
      <w:pPr>
        <w:spacing w:before="24" w:after="24"/>
        <w:jc w:val="both"/>
        <w:rPr>
          <w:rFonts w:ascii="Noto Sans" w:eastAsia="Noto Sans" w:hAnsi="Noto Sans" w:cs="Noto Sans"/>
          <w:sz w:val="20"/>
        </w:rPr>
      </w:pPr>
    </w:p>
    <w:p w14:paraId="73ACEBAE"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Mejorar la atención médica con los medios adecuados en el diagnóstico y los métodos quirúrgicos apropiados, brindando la atención médica oportuna con calidad y confianza en el manejo de la patología quirúrgica de Oftalmología.  </w:t>
      </w:r>
    </w:p>
    <w:p w14:paraId="4BDA78DC" w14:textId="77777777" w:rsidR="00B4768F" w:rsidRPr="00664AE3" w:rsidRDefault="00B4768F" w:rsidP="008639AE">
      <w:pPr>
        <w:spacing w:before="24" w:after="24"/>
        <w:jc w:val="both"/>
        <w:rPr>
          <w:rFonts w:ascii="Noto Sans" w:eastAsia="Noto Sans" w:hAnsi="Noto Sans" w:cs="Noto Sans"/>
          <w:sz w:val="20"/>
        </w:rPr>
      </w:pPr>
      <w:bookmarkStart w:id="13" w:name="_heading=h.825v7cv7mu03" w:colFirst="0" w:colLast="0"/>
      <w:bookmarkEnd w:id="13"/>
    </w:p>
    <w:p w14:paraId="175B6186" w14:textId="77777777" w:rsidR="00B4768F" w:rsidRDefault="00B4768F" w:rsidP="008639AE">
      <w:pPr>
        <w:pStyle w:val="Ttulo3"/>
        <w:spacing w:before="24" w:after="24"/>
        <w:jc w:val="both"/>
        <w:rPr>
          <w:rFonts w:ascii="Noto Sans" w:eastAsia="Montserrat" w:hAnsi="Noto Sans" w:cs="Noto Sans"/>
          <w:sz w:val="20"/>
        </w:rPr>
      </w:pPr>
      <w:bookmarkStart w:id="14" w:name="_heading=h.2szescf3pbat" w:colFirst="0" w:colLast="0"/>
      <w:bookmarkStart w:id="15" w:name="_Toc218760951"/>
      <w:bookmarkEnd w:id="14"/>
      <w:r w:rsidRPr="00B50782">
        <w:rPr>
          <w:rFonts w:ascii="Noto Sans" w:eastAsia="Montserrat" w:hAnsi="Noto Sans" w:cs="Noto Sans"/>
          <w:sz w:val="20"/>
        </w:rPr>
        <w:t>DESCRIPCIÓN DEL SERVICIO</w:t>
      </w:r>
      <w:bookmarkEnd w:id="15"/>
    </w:p>
    <w:p w14:paraId="59B9DA26" w14:textId="77777777" w:rsidR="00B50782" w:rsidRPr="00B50782" w:rsidRDefault="00B50782" w:rsidP="008639AE">
      <w:pPr>
        <w:spacing w:before="24" w:after="24"/>
        <w:jc w:val="both"/>
        <w:rPr>
          <w:rFonts w:ascii="Noto Sans" w:eastAsia="Montserrat" w:hAnsi="Noto Sans" w:cs="Noto Sans"/>
          <w:b/>
          <w:bCs/>
          <w:sz w:val="20"/>
        </w:rPr>
      </w:pPr>
    </w:p>
    <w:p w14:paraId="27B8FDBD" w14:textId="6ACFFFB2"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w:t>
      </w:r>
      <w:r w:rsidR="008B4E88">
        <w:rPr>
          <w:rFonts w:ascii="Noto Sans" w:eastAsia="Noto Sans" w:hAnsi="Noto Sans" w:cs="Noto Sans"/>
          <w:sz w:val="20"/>
        </w:rPr>
        <w:t>SMI para OFT</w:t>
      </w:r>
      <w:r w:rsidRPr="00664AE3">
        <w:rPr>
          <w:rFonts w:ascii="Noto Sans" w:eastAsia="Noto Sans" w:hAnsi="Noto Sans" w:cs="Noto Sans"/>
          <w:sz w:val="20"/>
        </w:rPr>
        <w:t xml:space="preserve"> consiste en la atención de pacientes con problemas quirúrgicos, siendo motivos de alta solicitud de atención afectando a una gran parte de la población, derivado la alta demanda que se genera con este tipo de complicaciones en la población mexicana, se requiere llevar a cabo procedimientos diagnósticos y quirúrgicos vinculados a los problemas de salud en este tipo de padecimientos, a través de cirugías oftalmológicas y con equipo médico de vanguardia.</w:t>
      </w:r>
    </w:p>
    <w:p w14:paraId="7EEB0E01" w14:textId="77777777" w:rsidR="00B4768F" w:rsidRPr="00664AE3" w:rsidRDefault="00B4768F" w:rsidP="008639AE">
      <w:pPr>
        <w:spacing w:before="24" w:after="24"/>
        <w:jc w:val="both"/>
        <w:rPr>
          <w:rFonts w:ascii="Noto Sans" w:eastAsia="Noto Sans" w:hAnsi="Noto Sans" w:cs="Noto Sans"/>
          <w:sz w:val="20"/>
        </w:rPr>
      </w:pPr>
    </w:p>
    <w:p w14:paraId="1A852E1B" w14:textId="09EB46D0"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Por consiguiente, el </w:t>
      </w:r>
      <w:r w:rsidR="008B4E88">
        <w:rPr>
          <w:rFonts w:ascii="Noto Sans" w:eastAsia="Noto Sans" w:hAnsi="Noto Sans" w:cs="Noto Sans"/>
          <w:sz w:val="20"/>
        </w:rPr>
        <w:t>SMI para OFT</w:t>
      </w:r>
      <w:r w:rsidRPr="00664AE3">
        <w:rPr>
          <w:rFonts w:ascii="Noto Sans" w:eastAsia="Noto Sans" w:hAnsi="Noto Sans" w:cs="Noto Sans"/>
          <w:sz w:val="20"/>
        </w:rPr>
        <w:t xml:space="preserve"> considera la provisión de estas tecnologías o dispositivos médicos, a través de un Licitante, que una vez “Adjudicado” administre y, a la vez, proporcione los equipos médicos, instrumental y los bienes de consumo que son necesarios para la atención de la salud. </w:t>
      </w:r>
    </w:p>
    <w:p w14:paraId="02469176" w14:textId="77777777" w:rsidR="00B4768F" w:rsidRPr="00664AE3" w:rsidRDefault="00B4768F" w:rsidP="008639AE">
      <w:pPr>
        <w:spacing w:before="24" w:after="24"/>
        <w:jc w:val="both"/>
        <w:rPr>
          <w:rFonts w:ascii="Noto Sans" w:eastAsia="Noto Sans" w:hAnsi="Noto Sans" w:cs="Noto Sans"/>
          <w:sz w:val="20"/>
        </w:rPr>
      </w:pPr>
    </w:p>
    <w:p w14:paraId="68471290" w14:textId="349FD25E"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Así como, la asistencia técnica con personal calificado, el mantenimiento preventivo y/o correctivo de los equipos médicos y todo el instrumental que sea proporcionado para la ejecución del servicio, incluyéndose la capacitación del personal médico en el uso del equipo médico, el instrumental y los bienes de consumo que sean proporcionados en estos servicios, para garantizar su utilidad durante las diferentes etapas del proceso quirúrgico: preoperatorio, transoperatorio y postoperatorio en forma programada como de urgencia.</w:t>
      </w:r>
    </w:p>
    <w:p w14:paraId="09A00F16" w14:textId="77777777" w:rsidR="00B4768F" w:rsidRPr="00664AE3" w:rsidRDefault="00B4768F" w:rsidP="008639AE">
      <w:pPr>
        <w:spacing w:before="24" w:after="24"/>
        <w:jc w:val="both"/>
        <w:rPr>
          <w:rFonts w:ascii="Noto Sans" w:eastAsia="Noto Sans" w:hAnsi="Noto Sans" w:cs="Noto Sans"/>
          <w:sz w:val="20"/>
        </w:rPr>
      </w:pPr>
    </w:p>
    <w:p w14:paraId="5C6F7145" w14:textId="77777777"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lastRenderedPageBreak/>
        <w:t>Por lo tanto, el licitante debe considerar que dentro de su propuesta técnica esta incluya:</w:t>
      </w:r>
    </w:p>
    <w:p w14:paraId="76E2CC6F" w14:textId="77777777" w:rsidR="004D67AC" w:rsidRDefault="004D67AC" w:rsidP="008639AE">
      <w:pPr>
        <w:spacing w:before="24" w:after="24"/>
        <w:jc w:val="both"/>
        <w:rPr>
          <w:rFonts w:ascii="Noto Sans" w:eastAsia="Noto Sans" w:hAnsi="Noto Sans" w:cs="Noto Sans"/>
          <w:sz w:val="20"/>
        </w:rPr>
      </w:pPr>
    </w:p>
    <w:p w14:paraId="3CCF7008" w14:textId="77777777" w:rsidR="004D67AC" w:rsidRDefault="00B4768F" w:rsidP="001E4446">
      <w:pPr>
        <w:pStyle w:val="Prrafodelista"/>
        <w:numPr>
          <w:ilvl w:val="0"/>
          <w:numId w:val="9"/>
        </w:numPr>
        <w:spacing w:before="24" w:after="24"/>
        <w:jc w:val="both"/>
        <w:rPr>
          <w:rFonts w:ascii="Noto Sans" w:eastAsia="Noto Sans" w:hAnsi="Noto Sans" w:cs="Noto Sans"/>
          <w:sz w:val="20"/>
        </w:rPr>
      </w:pPr>
      <w:bookmarkStart w:id="16" w:name="_heading=h.qjmg7mekyco5" w:colFirst="0" w:colLast="0"/>
      <w:bookmarkEnd w:id="16"/>
      <w:r w:rsidRPr="00182004">
        <w:rPr>
          <w:rFonts w:ascii="Noto Sans" w:eastAsia="Noto Sans" w:hAnsi="Noto Sans" w:cs="Noto Sans"/>
          <w:sz w:val="20"/>
        </w:rPr>
        <w:t>Adecuaciones de las áreas físicas para el correcto funcionamiento de los equipos médicos.</w:t>
      </w:r>
    </w:p>
    <w:p w14:paraId="22D3501C" w14:textId="77777777" w:rsidR="004D67AC" w:rsidRDefault="00B4768F" w:rsidP="001E4446">
      <w:pPr>
        <w:pStyle w:val="Prrafodelista"/>
        <w:numPr>
          <w:ilvl w:val="0"/>
          <w:numId w:val="9"/>
        </w:numPr>
        <w:spacing w:before="24" w:after="24"/>
        <w:jc w:val="both"/>
        <w:rPr>
          <w:rFonts w:ascii="Noto Sans" w:eastAsia="Noto Sans" w:hAnsi="Noto Sans" w:cs="Noto Sans"/>
          <w:sz w:val="20"/>
        </w:rPr>
      </w:pPr>
      <w:r w:rsidRPr="004D67AC">
        <w:rPr>
          <w:rFonts w:ascii="Noto Sans" w:eastAsia="Noto Sans" w:hAnsi="Noto Sans" w:cs="Noto Sans"/>
          <w:sz w:val="20"/>
        </w:rPr>
        <w:t>Equipo médico.</w:t>
      </w:r>
    </w:p>
    <w:p w14:paraId="1138F56E" w14:textId="77777777" w:rsidR="004D67AC" w:rsidRDefault="00B4768F" w:rsidP="001E4446">
      <w:pPr>
        <w:pStyle w:val="Prrafodelista"/>
        <w:numPr>
          <w:ilvl w:val="0"/>
          <w:numId w:val="9"/>
        </w:numPr>
        <w:spacing w:before="24" w:after="24"/>
        <w:jc w:val="both"/>
        <w:rPr>
          <w:rFonts w:ascii="Noto Sans" w:eastAsia="Noto Sans" w:hAnsi="Noto Sans" w:cs="Noto Sans"/>
          <w:sz w:val="20"/>
        </w:rPr>
      </w:pPr>
      <w:r w:rsidRPr="004D67AC">
        <w:rPr>
          <w:rFonts w:ascii="Noto Sans" w:eastAsia="Noto Sans" w:hAnsi="Noto Sans" w:cs="Noto Sans"/>
          <w:sz w:val="20"/>
        </w:rPr>
        <w:t>Instrumental.</w:t>
      </w:r>
    </w:p>
    <w:p w14:paraId="2EFC0F16" w14:textId="77777777" w:rsidR="004D67AC" w:rsidRDefault="00B4768F" w:rsidP="001E4446">
      <w:pPr>
        <w:pStyle w:val="Prrafodelista"/>
        <w:numPr>
          <w:ilvl w:val="0"/>
          <w:numId w:val="9"/>
        </w:numPr>
        <w:spacing w:before="24" w:after="24"/>
        <w:jc w:val="both"/>
        <w:rPr>
          <w:rFonts w:ascii="Noto Sans" w:eastAsia="Noto Sans" w:hAnsi="Noto Sans" w:cs="Noto Sans"/>
          <w:sz w:val="20"/>
        </w:rPr>
      </w:pPr>
      <w:r w:rsidRPr="004D67AC">
        <w:rPr>
          <w:rFonts w:ascii="Noto Sans" w:eastAsia="Noto Sans" w:hAnsi="Noto Sans" w:cs="Noto Sans"/>
          <w:sz w:val="20"/>
        </w:rPr>
        <w:t>Bienes de Consumo (básicos y complementarios).</w:t>
      </w:r>
    </w:p>
    <w:p w14:paraId="02418B6F" w14:textId="77777777" w:rsidR="004D67AC" w:rsidRDefault="00B4768F" w:rsidP="001E4446">
      <w:pPr>
        <w:pStyle w:val="Prrafodelista"/>
        <w:numPr>
          <w:ilvl w:val="0"/>
          <w:numId w:val="9"/>
        </w:numPr>
        <w:spacing w:before="24" w:after="24"/>
        <w:jc w:val="both"/>
        <w:rPr>
          <w:rFonts w:ascii="Noto Sans" w:eastAsia="Noto Sans" w:hAnsi="Noto Sans" w:cs="Noto Sans"/>
          <w:sz w:val="20"/>
        </w:rPr>
      </w:pPr>
      <w:r w:rsidRPr="004D67AC">
        <w:rPr>
          <w:rFonts w:ascii="Noto Sans" w:eastAsia="Noto Sans" w:hAnsi="Noto Sans" w:cs="Noto Sans"/>
          <w:sz w:val="20"/>
        </w:rPr>
        <w:t xml:space="preserve">Mantenimiento preventivo y correctivo </w:t>
      </w:r>
    </w:p>
    <w:p w14:paraId="337937EB" w14:textId="77777777" w:rsidR="004D67AC" w:rsidRDefault="00B4768F" w:rsidP="001E4446">
      <w:pPr>
        <w:pStyle w:val="Prrafodelista"/>
        <w:numPr>
          <w:ilvl w:val="0"/>
          <w:numId w:val="9"/>
        </w:numPr>
        <w:spacing w:before="24" w:after="24"/>
        <w:jc w:val="both"/>
        <w:rPr>
          <w:rFonts w:ascii="Noto Sans" w:eastAsia="Noto Sans" w:hAnsi="Noto Sans" w:cs="Noto Sans"/>
          <w:sz w:val="20"/>
        </w:rPr>
      </w:pPr>
      <w:r w:rsidRPr="004D67AC">
        <w:rPr>
          <w:rFonts w:ascii="Noto Sans" w:eastAsia="Noto Sans" w:hAnsi="Noto Sans" w:cs="Noto Sans"/>
          <w:sz w:val="20"/>
        </w:rPr>
        <w:t>Capacitación</w:t>
      </w:r>
    </w:p>
    <w:p w14:paraId="4F63A3C4" w14:textId="77777777" w:rsidR="004D67AC" w:rsidRDefault="00B4768F" w:rsidP="001E4446">
      <w:pPr>
        <w:pStyle w:val="Prrafodelista"/>
        <w:numPr>
          <w:ilvl w:val="0"/>
          <w:numId w:val="9"/>
        </w:numPr>
        <w:spacing w:before="24" w:after="24"/>
        <w:jc w:val="both"/>
        <w:rPr>
          <w:rFonts w:ascii="Noto Sans" w:eastAsia="Noto Sans" w:hAnsi="Noto Sans" w:cs="Noto Sans"/>
          <w:sz w:val="20"/>
        </w:rPr>
      </w:pPr>
      <w:r w:rsidRPr="004D67AC">
        <w:rPr>
          <w:rFonts w:ascii="Noto Sans" w:eastAsia="Noto Sans" w:hAnsi="Noto Sans" w:cs="Noto Sans"/>
          <w:sz w:val="20"/>
        </w:rPr>
        <w:t>Asistencia técnica (técnicos en sitio).</w:t>
      </w:r>
    </w:p>
    <w:p w14:paraId="3BBA30B7" w14:textId="77777777" w:rsidR="004D67AC" w:rsidRDefault="00B4768F" w:rsidP="001E4446">
      <w:pPr>
        <w:pStyle w:val="Prrafodelista"/>
        <w:numPr>
          <w:ilvl w:val="0"/>
          <w:numId w:val="9"/>
        </w:numPr>
        <w:spacing w:before="24" w:after="24"/>
        <w:jc w:val="both"/>
        <w:rPr>
          <w:rFonts w:ascii="Noto Sans" w:eastAsia="Noto Sans" w:hAnsi="Noto Sans" w:cs="Noto Sans"/>
          <w:sz w:val="20"/>
        </w:rPr>
      </w:pPr>
      <w:r w:rsidRPr="004D67AC">
        <w:rPr>
          <w:rFonts w:ascii="Noto Sans" w:eastAsia="Noto Sans" w:hAnsi="Noto Sans" w:cs="Noto Sans"/>
          <w:sz w:val="20"/>
        </w:rPr>
        <w:t xml:space="preserve">Supervisor de Operaciones.    </w:t>
      </w:r>
    </w:p>
    <w:p w14:paraId="3AB83B6A" w14:textId="725627C7" w:rsidR="004D67AC" w:rsidRDefault="00B4768F" w:rsidP="001E4446">
      <w:pPr>
        <w:pStyle w:val="Prrafodelista"/>
        <w:numPr>
          <w:ilvl w:val="0"/>
          <w:numId w:val="9"/>
        </w:numPr>
        <w:spacing w:before="24" w:after="24"/>
        <w:jc w:val="both"/>
        <w:rPr>
          <w:rFonts w:ascii="Noto Sans" w:eastAsia="Noto Sans" w:hAnsi="Noto Sans" w:cs="Noto Sans"/>
          <w:sz w:val="20"/>
        </w:rPr>
      </w:pPr>
      <w:r w:rsidRPr="004D67AC">
        <w:rPr>
          <w:rFonts w:ascii="Noto Sans" w:eastAsia="Noto Sans" w:hAnsi="Noto Sans" w:cs="Noto Sans"/>
          <w:sz w:val="20"/>
        </w:rPr>
        <w:t>Conciliación de productividad</w:t>
      </w:r>
      <w:r w:rsidR="00B46800">
        <w:rPr>
          <w:rFonts w:ascii="Noto Sans" w:eastAsia="Noto Sans" w:hAnsi="Noto Sans" w:cs="Noto Sans"/>
          <w:sz w:val="20"/>
        </w:rPr>
        <w:t>.</w:t>
      </w:r>
    </w:p>
    <w:p w14:paraId="77728E38" w14:textId="6E40F001" w:rsidR="004D67AC" w:rsidRDefault="00B4768F" w:rsidP="001E4446">
      <w:pPr>
        <w:pStyle w:val="Prrafodelista"/>
        <w:numPr>
          <w:ilvl w:val="0"/>
          <w:numId w:val="9"/>
        </w:numPr>
        <w:spacing w:before="24" w:after="24"/>
        <w:jc w:val="both"/>
        <w:rPr>
          <w:rFonts w:ascii="Noto Sans" w:eastAsia="Noto Sans" w:hAnsi="Noto Sans" w:cs="Noto Sans"/>
          <w:sz w:val="20"/>
        </w:rPr>
      </w:pPr>
      <w:r w:rsidRPr="004D67AC">
        <w:rPr>
          <w:rFonts w:ascii="Noto Sans" w:eastAsia="Noto Sans" w:hAnsi="Noto Sans" w:cs="Noto Sans"/>
          <w:sz w:val="20"/>
        </w:rPr>
        <w:t>Contingencias</w:t>
      </w:r>
      <w:r w:rsidR="00B46800">
        <w:rPr>
          <w:rFonts w:ascii="Noto Sans" w:eastAsia="Noto Sans" w:hAnsi="Noto Sans" w:cs="Noto Sans"/>
          <w:sz w:val="20"/>
        </w:rPr>
        <w:t>.</w:t>
      </w:r>
    </w:p>
    <w:p w14:paraId="197E6502" w14:textId="4C445A29" w:rsidR="004D67AC" w:rsidRDefault="00B4768F" w:rsidP="001E4446">
      <w:pPr>
        <w:pStyle w:val="Prrafodelista"/>
        <w:numPr>
          <w:ilvl w:val="0"/>
          <w:numId w:val="9"/>
        </w:numPr>
        <w:spacing w:before="24" w:after="24"/>
        <w:jc w:val="both"/>
        <w:rPr>
          <w:rFonts w:ascii="Noto Sans" w:eastAsia="Noto Sans" w:hAnsi="Noto Sans" w:cs="Noto Sans"/>
          <w:sz w:val="20"/>
        </w:rPr>
      </w:pPr>
      <w:r w:rsidRPr="004D67AC">
        <w:rPr>
          <w:rFonts w:ascii="Noto Sans" w:eastAsia="Noto Sans" w:hAnsi="Noto Sans" w:cs="Noto Sans"/>
          <w:sz w:val="20"/>
        </w:rPr>
        <w:t>Cumplimiento normativo</w:t>
      </w:r>
      <w:r w:rsidR="00B46800">
        <w:rPr>
          <w:rFonts w:ascii="Noto Sans" w:eastAsia="Noto Sans" w:hAnsi="Noto Sans" w:cs="Noto Sans"/>
          <w:sz w:val="20"/>
        </w:rPr>
        <w:t>.</w:t>
      </w:r>
    </w:p>
    <w:p w14:paraId="06024F99" w14:textId="7543C436" w:rsidR="00B4768F" w:rsidRDefault="00B4768F" w:rsidP="001E4446">
      <w:pPr>
        <w:pStyle w:val="Prrafodelista"/>
        <w:numPr>
          <w:ilvl w:val="0"/>
          <w:numId w:val="9"/>
        </w:numPr>
        <w:spacing w:before="24" w:after="24"/>
        <w:jc w:val="both"/>
        <w:rPr>
          <w:rFonts w:ascii="Noto Sans" w:eastAsia="Noto Sans" w:hAnsi="Noto Sans" w:cs="Noto Sans"/>
          <w:sz w:val="20"/>
        </w:rPr>
      </w:pPr>
      <w:r w:rsidRPr="004D67AC">
        <w:rPr>
          <w:rFonts w:ascii="Noto Sans" w:eastAsia="Noto Sans" w:hAnsi="Noto Sans" w:cs="Noto Sans"/>
          <w:sz w:val="20"/>
        </w:rPr>
        <w:t>Entrega de instalaciones al final de la prestación del servicio</w:t>
      </w:r>
      <w:r w:rsidR="00B46800">
        <w:rPr>
          <w:rFonts w:ascii="Noto Sans" w:eastAsia="Noto Sans" w:hAnsi="Noto Sans" w:cs="Noto Sans"/>
          <w:sz w:val="20"/>
        </w:rPr>
        <w:t>.</w:t>
      </w:r>
    </w:p>
    <w:p w14:paraId="693CA834" w14:textId="238A45ED" w:rsidR="00B46800" w:rsidRPr="004D67AC" w:rsidRDefault="00B46800" w:rsidP="001E4446">
      <w:pPr>
        <w:pStyle w:val="Prrafodelista"/>
        <w:numPr>
          <w:ilvl w:val="0"/>
          <w:numId w:val="9"/>
        </w:numPr>
        <w:spacing w:before="24" w:after="24"/>
        <w:jc w:val="both"/>
        <w:rPr>
          <w:rFonts w:ascii="Noto Sans" w:eastAsia="Noto Sans" w:hAnsi="Noto Sans" w:cs="Noto Sans"/>
          <w:sz w:val="20"/>
        </w:rPr>
      </w:pPr>
      <w:r>
        <w:rPr>
          <w:rFonts w:ascii="Noto Sans" w:eastAsia="Noto Sans" w:hAnsi="Noto Sans" w:cs="Noto Sans"/>
          <w:sz w:val="20"/>
        </w:rPr>
        <w:t>Anexos.</w:t>
      </w:r>
    </w:p>
    <w:p w14:paraId="21B450B0" w14:textId="77777777" w:rsidR="00B4768F" w:rsidRPr="00664AE3" w:rsidRDefault="00B4768F" w:rsidP="008639AE">
      <w:pPr>
        <w:spacing w:before="24" w:after="24"/>
        <w:jc w:val="both"/>
        <w:rPr>
          <w:rFonts w:ascii="Noto Sans" w:eastAsia="Noto Sans" w:hAnsi="Noto Sans" w:cs="Noto Sans"/>
          <w:sz w:val="20"/>
        </w:rPr>
      </w:pPr>
    </w:p>
    <w:p w14:paraId="1D883AF1"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Debiendo el licitante garantizar la compatibilidad de todos los equipos médicos con sus accesorios, consumibles, instrumental y bienes de consumo (básico y complementario), de acuerdo con los requerimientos establecidos, los cuales se describen en los siguientes anexos:</w:t>
      </w:r>
    </w:p>
    <w:p w14:paraId="0E4A0293" w14:textId="77777777" w:rsidR="00B4768F" w:rsidRPr="00664AE3" w:rsidRDefault="00B4768F" w:rsidP="008639AE">
      <w:pPr>
        <w:spacing w:before="24" w:after="24"/>
        <w:jc w:val="both"/>
        <w:rPr>
          <w:rFonts w:ascii="Noto Sans" w:eastAsia="Noto Sans" w:hAnsi="Noto Sans" w:cs="Noto Sans"/>
          <w:sz w:val="20"/>
        </w:rPr>
      </w:pPr>
    </w:p>
    <w:p w14:paraId="48517EC5" w14:textId="61F1249B" w:rsidR="00B4768F" w:rsidRPr="006D632A" w:rsidRDefault="00B4768F" w:rsidP="008639AE">
      <w:pPr>
        <w:spacing w:before="24" w:after="24"/>
        <w:jc w:val="both"/>
        <w:rPr>
          <w:rFonts w:ascii="Noto Sans" w:eastAsia="Noto Sans" w:hAnsi="Noto Sans" w:cs="Noto Sans"/>
          <w:sz w:val="20"/>
          <w:lang w:val="pt-PT"/>
        </w:rPr>
      </w:pPr>
      <w:bookmarkStart w:id="17" w:name="_heading=h.q2d1s8opwn1p" w:colFirst="0" w:colLast="0"/>
      <w:bookmarkEnd w:id="17"/>
      <w:r w:rsidRPr="006D632A">
        <w:rPr>
          <w:rFonts w:ascii="Noto Sans" w:eastAsia="Noto Sans" w:hAnsi="Noto Sans" w:cs="Noto Sans"/>
          <w:sz w:val="20"/>
          <w:lang w:val="pt-PT"/>
        </w:rPr>
        <w:t xml:space="preserve">Anexo T1.” Requerimiento </w:t>
      </w:r>
      <w:r w:rsidR="008B4E88" w:rsidRPr="006D632A">
        <w:rPr>
          <w:rFonts w:ascii="Noto Sans" w:eastAsia="Noto Sans" w:hAnsi="Noto Sans" w:cs="Noto Sans"/>
          <w:sz w:val="20"/>
          <w:lang w:val="pt-PT"/>
        </w:rPr>
        <w:t>OFT</w:t>
      </w:r>
      <w:r w:rsidRPr="006D632A">
        <w:rPr>
          <w:rFonts w:ascii="Noto Sans" w:eastAsia="Noto Sans" w:hAnsi="Noto Sans" w:cs="Noto Sans"/>
          <w:sz w:val="20"/>
          <w:lang w:val="pt-PT"/>
        </w:rPr>
        <w:t xml:space="preserve"> 2026”.</w:t>
      </w:r>
    </w:p>
    <w:p w14:paraId="79791C56" w14:textId="112280DB" w:rsidR="00B4768F" w:rsidRPr="006D632A" w:rsidRDefault="00B4768F" w:rsidP="008639AE">
      <w:pPr>
        <w:spacing w:before="24" w:after="24"/>
        <w:jc w:val="both"/>
        <w:rPr>
          <w:rFonts w:ascii="Noto Sans" w:eastAsia="Noto Sans" w:hAnsi="Noto Sans" w:cs="Noto Sans"/>
          <w:sz w:val="20"/>
          <w:lang w:val="en-US"/>
        </w:rPr>
      </w:pPr>
      <w:r w:rsidRPr="006D632A">
        <w:rPr>
          <w:rFonts w:ascii="Noto Sans" w:eastAsia="Noto Sans" w:hAnsi="Noto Sans" w:cs="Noto Sans"/>
          <w:sz w:val="20"/>
          <w:lang w:val="pt-PT"/>
        </w:rPr>
        <w:t xml:space="preserve">Anexo T3. </w:t>
      </w:r>
      <w:r w:rsidRPr="006D632A">
        <w:rPr>
          <w:rFonts w:ascii="Noto Sans" w:eastAsia="Noto Sans" w:hAnsi="Noto Sans" w:cs="Noto Sans"/>
          <w:sz w:val="20"/>
          <w:lang w:val="en-US"/>
        </w:rPr>
        <w:t xml:space="preserve">“Equipo </w:t>
      </w:r>
      <w:r w:rsidR="00920FFB">
        <w:rPr>
          <w:rFonts w:ascii="Noto Sans" w:eastAsia="Noto Sans" w:hAnsi="Noto Sans" w:cs="Noto Sans"/>
          <w:sz w:val="20"/>
          <w:lang w:val="en-US"/>
        </w:rPr>
        <w:t xml:space="preserve">Médico </w:t>
      </w:r>
      <w:r w:rsidR="008B4E88" w:rsidRPr="006D632A">
        <w:rPr>
          <w:rFonts w:ascii="Noto Sans" w:eastAsia="Noto Sans" w:hAnsi="Noto Sans" w:cs="Noto Sans"/>
          <w:sz w:val="20"/>
          <w:lang w:val="en-US"/>
        </w:rPr>
        <w:t xml:space="preserve">OFT </w:t>
      </w:r>
      <w:r w:rsidRPr="006D632A">
        <w:rPr>
          <w:rFonts w:ascii="Noto Sans" w:eastAsia="Noto Sans" w:hAnsi="Noto Sans" w:cs="Noto Sans"/>
          <w:sz w:val="20"/>
          <w:lang w:val="en-US"/>
        </w:rPr>
        <w:t>2026”.</w:t>
      </w:r>
    </w:p>
    <w:p w14:paraId="3641081A" w14:textId="5CCE26E9" w:rsidR="00B4768F" w:rsidRPr="006D632A" w:rsidRDefault="00B4768F" w:rsidP="008639AE">
      <w:pPr>
        <w:spacing w:before="24" w:after="24"/>
        <w:jc w:val="both"/>
        <w:rPr>
          <w:rFonts w:ascii="Noto Sans" w:eastAsia="Noto Sans" w:hAnsi="Noto Sans" w:cs="Noto Sans"/>
          <w:sz w:val="20"/>
          <w:lang w:val="en-US"/>
        </w:rPr>
      </w:pPr>
      <w:r w:rsidRPr="006D632A">
        <w:rPr>
          <w:rFonts w:ascii="Noto Sans" w:eastAsia="Noto Sans" w:hAnsi="Noto Sans" w:cs="Noto Sans"/>
          <w:sz w:val="20"/>
          <w:lang w:val="en-US"/>
        </w:rPr>
        <w:t>Anexo T3.1 “</w:t>
      </w:r>
      <w:r w:rsidRPr="004364CA">
        <w:rPr>
          <w:rFonts w:ascii="Noto Sans" w:eastAsia="Noto Sans" w:hAnsi="Noto Sans" w:cs="Noto Sans"/>
          <w:sz w:val="20"/>
        </w:rPr>
        <w:t>Distribución</w:t>
      </w:r>
      <w:r w:rsidRPr="006D632A">
        <w:rPr>
          <w:rFonts w:ascii="Noto Sans" w:eastAsia="Noto Sans" w:hAnsi="Noto Sans" w:cs="Noto Sans"/>
          <w:sz w:val="20"/>
          <w:lang w:val="en-US"/>
        </w:rPr>
        <w:t xml:space="preserve"> </w:t>
      </w:r>
      <w:r w:rsidR="008B4E88" w:rsidRPr="006D632A">
        <w:rPr>
          <w:rFonts w:ascii="Noto Sans" w:eastAsia="Noto Sans" w:hAnsi="Noto Sans" w:cs="Noto Sans"/>
          <w:sz w:val="20"/>
          <w:lang w:val="en-US"/>
        </w:rPr>
        <w:t xml:space="preserve">OFT </w:t>
      </w:r>
      <w:r w:rsidRPr="006D632A">
        <w:rPr>
          <w:rFonts w:ascii="Noto Sans" w:eastAsia="Noto Sans" w:hAnsi="Noto Sans" w:cs="Noto Sans"/>
          <w:sz w:val="20"/>
          <w:lang w:val="en-US"/>
        </w:rPr>
        <w:t>2026”.</w:t>
      </w:r>
    </w:p>
    <w:p w14:paraId="77E0A6D5" w14:textId="637EF232" w:rsidR="00B4768F" w:rsidRPr="006D632A" w:rsidRDefault="00B4768F" w:rsidP="008639AE">
      <w:pPr>
        <w:spacing w:before="24" w:after="24"/>
        <w:jc w:val="both"/>
        <w:rPr>
          <w:rFonts w:ascii="Noto Sans" w:eastAsia="Noto Sans" w:hAnsi="Noto Sans" w:cs="Noto Sans"/>
          <w:sz w:val="20"/>
          <w:lang w:val="en-US"/>
        </w:rPr>
      </w:pPr>
      <w:r w:rsidRPr="006D632A">
        <w:rPr>
          <w:rFonts w:ascii="Noto Sans" w:eastAsia="Noto Sans" w:hAnsi="Noto Sans" w:cs="Noto Sans"/>
          <w:sz w:val="20"/>
          <w:lang w:val="en-US"/>
        </w:rPr>
        <w:t xml:space="preserve">Anexo T3.2 “Instrumental </w:t>
      </w:r>
      <w:r w:rsidR="008B4E88" w:rsidRPr="006D632A">
        <w:rPr>
          <w:rFonts w:ascii="Noto Sans" w:eastAsia="Noto Sans" w:hAnsi="Noto Sans" w:cs="Noto Sans"/>
          <w:sz w:val="20"/>
          <w:lang w:val="en-US"/>
        </w:rPr>
        <w:t xml:space="preserve">OFT </w:t>
      </w:r>
      <w:r w:rsidRPr="006D632A">
        <w:rPr>
          <w:rFonts w:ascii="Noto Sans" w:eastAsia="Noto Sans" w:hAnsi="Noto Sans" w:cs="Noto Sans"/>
          <w:sz w:val="20"/>
          <w:lang w:val="en-US"/>
        </w:rPr>
        <w:t>2026”.</w:t>
      </w:r>
    </w:p>
    <w:p w14:paraId="006D2DF9" w14:textId="103EF267"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Anexo T3.3 “Bienes de consumo </w:t>
      </w:r>
      <w:r w:rsidR="008B4E88">
        <w:rPr>
          <w:rFonts w:ascii="Noto Sans" w:eastAsia="Noto Sans" w:hAnsi="Noto Sans" w:cs="Noto Sans"/>
          <w:sz w:val="20"/>
        </w:rPr>
        <w:t>OFT</w:t>
      </w:r>
      <w:r w:rsidR="008B4E88" w:rsidRPr="00664AE3">
        <w:rPr>
          <w:rFonts w:ascii="Noto Sans" w:eastAsia="Noto Sans" w:hAnsi="Noto Sans" w:cs="Noto Sans"/>
          <w:sz w:val="20"/>
        </w:rPr>
        <w:t xml:space="preserve"> </w:t>
      </w:r>
      <w:r w:rsidRPr="00664AE3">
        <w:rPr>
          <w:rFonts w:ascii="Noto Sans" w:eastAsia="Noto Sans" w:hAnsi="Noto Sans" w:cs="Noto Sans"/>
          <w:sz w:val="20"/>
        </w:rPr>
        <w:t>2026”.</w:t>
      </w:r>
    </w:p>
    <w:p w14:paraId="759F231A" w14:textId="77777777" w:rsidR="00C838A0" w:rsidRDefault="00C838A0" w:rsidP="008639AE">
      <w:pPr>
        <w:spacing w:before="24" w:after="24"/>
        <w:jc w:val="both"/>
        <w:rPr>
          <w:rFonts w:ascii="Noto Sans" w:eastAsia="Noto Sans" w:hAnsi="Noto Sans" w:cs="Noto Sans"/>
          <w:sz w:val="20"/>
        </w:rPr>
      </w:pPr>
    </w:p>
    <w:p w14:paraId="69A2A6CF" w14:textId="1016B1A6" w:rsidR="00B4768F" w:rsidRDefault="00B4768F" w:rsidP="008639AE">
      <w:pPr>
        <w:pStyle w:val="Ttulo3"/>
        <w:spacing w:before="24" w:after="24"/>
        <w:jc w:val="both"/>
        <w:rPr>
          <w:rFonts w:ascii="Noto Sans" w:eastAsia="Noto Sans" w:hAnsi="Noto Sans" w:cs="Noto Sans"/>
          <w:sz w:val="20"/>
        </w:rPr>
      </w:pPr>
      <w:bookmarkStart w:id="18" w:name="_Toc218760952"/>
      <w:r w:rsidRPr="009B7E75">
        <w:rPr>
          <w:rFonts w:ascii="Noto Sans" w:eastAsia="Noto Sans" w:hAnsi="Noto Sans" w:cs="Noto Sans"/>
          <w:sz w:val="20"/>
        </w:rPr>
        <w:t>UNIDAD DE MEDIDA Y CANTIDADES DETERMINADAS</w:t>
      </w:r>
      <w:bookmarkEnd w:id="18"/>
    </w:p>
    <w:p w14:paraId="7FCD4B8C" w14:textId="77777777" w:rsidR="009B7E75" w:rsidRPr="009B7E75" w:rsidRDefault="009B7E75" w:rsidP="008639AE">
      <w:pPr>
        <w:spacing w:before="24" w:after="24"/>
        <w:jc w:val="both"/>
        <w:rPr>
          <w:rFonts w:ascii="Noto Sans" w:eastAsia="Noto Sans" w:hAnsi="Noto Sans" w:cs="Noto Sans"/>
          <w:b/>
          <w:bCs/>
          <w:sz w:val="20"/>
        </w:rPr>
      </w:pPr>
    </w:p>
    <w:p w14:paraId="1FE63F9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 Unidad de Medida se refiere básicamente a un </w:t>
      </w:r>
      <w:r w:rsidRPr="004163F9">
        <w:rPr>
          <w:rFonts w:ascii="Noto Sans" w:eastAsia="Noto Sans" w:hAnsi="Noto Sans" w:cs="Noto Sans"/>
          <w:b/>
          <w:bCs/>
          <w:sz w:val="20"/>
          <w:u w:val="single"/>
        </w:rPr>
        <w:t>procedimiento realizado</w:t>
      </w:r>
      <w:r w:rsidRPr="00664AE3">
        <w:rPr>
          <w:rFonts w:ascii="Noto Sans" w:eastAsia="Noto Sans" w:hAnsi="Noto Sans" w:cs="Noto Sans"/>
          <w:sz w:val="20"/>
        </w:rPr>
        <w:t xml:space="preserve"> y las cantidades determinadas se agrupan por </w:t>
      </w:r>
      <w:r w:rsidRPr="009B7E75">
        <w:rPr>
          <w:rFonts w:ascii="Noto Sans" w:eastAsia="Noto Sans" w:hAnsi="Noto Sans" w:cs="Noto Sans"/>
          <w:b/>
          <w:bCs/>
          <w:sz w:val="20"/>
        </w:rPr>
        <w:t>“Partida”,</w:t>
      </w:r>
      <w:r w:rsidRPr="00664AE3">
        <w:rPr>
          <w:rFonts w:ascii="Noto Sans" w:eastAsia="Noto Sans" w:hAnsi="Noto Sans" w:cs="Noto Sans"/>
          <w:sz w:val="20"/>
        </w:rPr>
        <w:t xml:space="preserve"> la cual contiene la zona o entidad de referenciación y localidad en que se encuentra ubicada la unidad médica, que contará con este servicio, puede equivaler a un OOAD (Órgano de Operación Administrativa Desconcentrada antes “Delegación Estatal”) o una UMAE (Unidad Médica de Alta Especialidad).</w:t>
      </w:r>
    </w:p>
    <w:p w14:paraId="5F238A3B" w14:textId="77777777" w:rsidR="00B4768F" w:rsidRPr="00664AE3" w:rsidRDefault="00B4768F" w:rsidP="008639AE">
      <w:pPr>
        <w:spacing w:before="24" w:after="24"/>
        <w:jc w:val="both"/>
        <w:rPr>
          <w:rFonts w:ascii="Noto Sans" w:eastAsia="Noto Sans" w:hAnsi="Noto Sans" w:cs="Noto Sans"/>
          <w:sz w:val="20"/>
        </w:rPr>
      </w:pPr>
    </w:p>
    <w:p w14:paraId="717AE09B" w14:textId="5D18D25B" w:rsidR="00B4768F" w:rsidRPr="004163F9" w:rsidRDefault="00B4768F" w:rsidP="008639AE">
      <w:pPr>
        <w:spacing w:before="24" w:after="24"/>
        <w:jc w:val="both"/>
        <w:rPr>
          <w:rFonts w:ascii="Noto Sans" w:eastAsia="Noto Sans" w:hAnsi="Noto Sans" w:cs="Noto Sans"/>
          <w:b/>
          <w:bCs/>
          <w:sz w:val="20"/>
        </w:rPr>
      </w:pPr>
      <w:bookmarkStart w:id="19" w:name="_heading=h.4thmxqwgy8i3" w:colFirst="0" w:colLast="0"/>
      <w:bookmarkEnd w:id="19"/>
      <w:r w:rsidRPr="00664AE3">
        <w:rPr>
          <w:rFonts w:ascii="Noto Sans" w:eastAsia="Noto Sans" w:hAnsi="Noto Sans" w:cs="Noto Sans"/>
          <w:sz w:val="20"/>
        </w:rPr>
        <w:t xml:space="preserve">Cada una de las partidas, se desglosa a detalle en el </w:t>
      </w:r>
      <w:r w:rsidRPr="004163F9">
        <w:rPr>
          <w:rFonts w:ascii="Noto Sans" w:eastAsia="Noto Sans" w:hAnsi="Noto Sans" w:cs="Noto Sans"/>
          <w:b/>
          <w:bCs/>
          <w:sz w:val="20"/>
        </w:rPr>
        <w:t>Anexo T1 “</w:t>
      </w:r>
      <w:r w:rsidR="0008796F">
        <w:rPr>
          <w:rFonts w:ascii="Noto Sans" w:eastAsia="Noto Sans" w:hAnsi="Noto Sans" w:cs="Noto Sans"/>
          <w:b/>
          <w:bCs/>
          <w:sz w:val="20"/>
        </w:rPr>
        <w:t xml:space="preserve">Requerimiento OFT </w:t>
      </w:r>
      <w:r w:rsidRPr="004163F9">
        <w:rPr>
          <w:rFonts w:ascii="Noto Sans" w:eastAsia="Noto Sans" w:hAnsi="Noto Sans" w:cs="Noto Sans"/>
          <w:b/>
          <w:bCs/>
          <w:sz w:val="20"/>
        </w:rPr>
        <w:t>2026”.</w:t>
      </w:r>
    </w:p>
    <w:p w14:paraId="12079F16" w14:textId="77777777" w:rsidR="00B4768F" w:rsidRPr="00664AE3" w:rsidRDefault="00B4768F" w:rsidP="008639AE">
      <w:pPr>
        <w:spacing w:before="24" w:after="24"/>
        <w:jc w:val="both"/>
        <w:rPr>
          <w:rFonts w:ascii="Noto Sans" w:eastAsia="Noto Sans" w:hAnsi="Noto Sans" w:cs="Noto Sans"/>
          <w:sz w:val="20"/>
        </w:rPr>
      </w:pPr>
    </w:p>
    <w:p w14:paraId="496EBD5F" w14:textId="1E0C3374" w:rsidR="00B4768F" w:rsidRPr="00664AE3" w:rsidRDefault="00B4768F" w:rsidP="008639AE">
      <w:pPr>
        <w:spacing w:before="24" w:after="24"/>
        <w:jc w:val="both"/>
        <w:rPr>
          <w:rFonts w:ascii="Noto Sans" w:eastAsia="Noto Sans" w:hAnsi="Noto Sans" w:cs="Noto Sans"/>
          <w:sz w:val="20"/>
        </w:rPr>
      </w:pPr>
      <w:r w:rsidRPr="00FB1B03">
        <w:rPr>
          <w:rFonts w:ascii="Noto Sans" w:eastAsia="Noto Sans" w:hAnsi="Noto Sans" w:cs="Noto Sans"/>
          <w:sz w:val="20"/>
          <w:u w:val="single"/>
        </w:rPr>
        <w:lastRenderedPageBreak/>
        <w:t>La Unidad de Medida para el pago del servicio, se realizará por procedimiento efectivamente realizado.</w:t>
      </w:r>
      <w:r w:rsidRPr="00664AE3">
        <w:rPr>
          <w:rFonts w:ascii="Noto Sans" w:eastAsia="Noto Sans" w:hAnsi="Noto Sans" w:cs="Noto Sans"/>
          <w:sz w:val="20"/>
        </w:rPr>
        <w:t xml:space="preserve"> Para lo cual, se deben considerar los requerimientos establecidos en cada una de las Unidades Médicas que vienen mencionadas en el </w:t>
      </w:r>
      <w:r w:rsidRPr="004163F9">
        <w:rPr>
          <w:rFonts w:ascii="Noto Sans" w:eastAsia="Noto Sans" w:hAnsi="Noto Sans" w:cs="Noto Sans"/>
          <w:b/>
          <w:bCs/>
          <w:sz w:val="20"/>
        </w:rPr>
        <w:t>Anexo T1 “Requerimiento OFT 2026</w:t>
      </w:r>
      <w:r w:rsidR="004163F9">
        <w:rPr>
          <w:rFonts w:ascii="Noto Sans" w:eastAsia="Noto Sans" w:hAnsi="Noto Sans" w:cs="Noto Sans"/>
          <w:sz w:val="20"/>
        </w:rPr>
        <w:t>”</w:t>
      </w:r>
      <w:r w:rsidRPr="00664AE3">
        <w:rPr>
          <w:rFonts w:ascii="Noto Sans" w:eastAsia="Noto Sans" w:hAnsi="Noto Sans" w:cs="Noto Sans"/>
          <w:sz w:val="20"/>
        </w:rPr>
        <w:t xml:space="preserve">. La cantidad enunciada en este anexo en la página de </w:t>
      </w:r>
      <w:r w:rsidRPr="00FB1B03">
        <w:rPr>
          <w:rFonts w:ascii="Noto Sans" w:eastAsia="Noto Sans" w:hAnsi="Noto Sans" w:cs="Noto Sans"/>
          <w:b/>
          <w:bCs/>
          <w:sz w:val="20"/>
        </w:rPr>
        <w:t>Bien de Consumo Complementario</w:t>
      </w:r>
      <w:r w:rsidRPr="00664AE3">
        <w:rPr>
          <w:rFonts w:ascii="Noto Sans" w:eastAsia="Noto Sans" w:hAnsi="Noto Sans" w:cs="Noto Sans"/>
          <w:sz w:val="20"/>
        </w:rPr>
        <w:t xml:space="preserve"> es referencial, siendo estos enunciativos mas no limitativos para la realización de los procedimientos en cada una de las Unidades Médicas.</w:t>
      </w:r>
    </w:p>
    <w:p w14:paraId="3A0E67AF" w14:textId="77777777" w:rsidR="00B4768F" w:rsidRPr="00664AE3" w:rsidRDefault="00B4768F" w:rsidP="008639AE">
      <w:pPr>
        <w:spacing w:before="24" w:after="24"/>
        <w:jc w:val="both"/>
        <w:rPr>
          <w:rFonts w:ascii="Noto Sans" w:eastAsia="Noto Sans" w:hAnsi="Noto Sans" w:cs="Noto Sans"/>
          <w:sz w:val="20"/>
        </w:rPr>
      </w:pPr>
    </w:p>
    <w:p w14:paraId="55AC7D97" w14:textId="77777777" w:rsidR="00B4768F" w:rsidRDefault="00B4768F" w:rsidP="008639AE">
      <w:pPr>
        <w:pStyle w:val="Ttulo3"/>
        <w:spacing w:before="24" w:after="24"/>
        <w:jc w:val="both"/>
        <w:rPr>
          <w:rFonts w:ascii="Noto Sans" w:eastAsia="Montserrat" w:hAnsi="Noto Sans" w:cs="Noto Sans"/>
          <w:sz w:val="20"/>
        </w:rPr>
      </w:pPr>
      <w:bookmarkStart w:id="20" w:name="_heading=h.a0reqhlfglve" w:colFirst="0" w:colLast="0"/>
      <w:bookmarkStart w:id="21" w:name="_Toc218760953"/>
      <w:bookmarkEnd w:id="20"/>
      <w:r w:rsidRPr="00CF664E">
        <w:rPr>
          <w:rFonts w:ascii="Noto Sans" w:eastAsia="Montserrat" w:hAnsi="Noto Sans" w:cs="Noto Sans"/>
          <w:sz w:val="20"/>
        </w:rPr>
        <w:t>PARTIDAS</w:t>
      </w:r>
      <w:bookmarkEnd w:id="21"/>
    </w:p>
    <w:p w14:paraId="1DE9BE6B" w14:textId="77777777" w:rsidR="00CF664E" w:rsidRPr="00CF664E" w:rsidRDefault="00CF664E" w:rsidP="008639AE">
      <w:pPr>
        <w:spacing w:before="24" w:after="24"/>
        <w:jc w:val="both"/>
        <w:rPr>
          <w:rFonts w:ascii="Noto Sans" w:eastAsia="Montserrat" w:hAnsi="Noto Sans" w:cs="Noto Sans"/>
          <w:b/>
          <w:bCs/>
          <w:sz w:val="20"/>
        </w:rPr>
      </w:pPr>
    </w:p>
    <w:p w14:paraId="555ADB9A" w14:textId="78E61BDA"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Este Servicio Médico Integral para Oftalmología (SMI para OFT) se adjudicará por partida, determinándose </w:t>
      </w:r>
      <w:r w:rsidRPr="007948BD">
        <w:rPr>
          <w:rFonts w:ascii="Noto Sans" w:eastAsia="Noto Sans" w:hAnsi="Noto Sans" w:cs="Noto Sans"/>
          <w:b/>
          <w:bCs/>
          <w:sz w:val="20"/>
        </w:rPr>
        <w:t>44 Partidas</w:t>
      </w:r>
      <w:r w:rsidRPr="00664AE3">
        <w:rPr>
          <w:rFonts w:ascii="Noto Sans" w:eastAsia="Noto Sans" w:hAnsi="Noto Sans" w:cs="Noto Sans"/>
          <w:sz w:val="20"/>
        </w:rPr>
        <w:t xml:space="preserve">, </w:t>
      </w:r>
      <w:r w:rsidR="00626A13">
        <w:rPr>
          <w:rFonts w:ascii="Noto Sans" w:eastAsia="Noto Sans" w:hAnsi="Noto Sans" w:cs="Noto Sans"/>
          <w:sz w:val="20"/>
        </w:rPr>
        <w:t xml:space="preserve">establecidas en el </w:t>
      </w:r>
      <w:r w:rsidR="00626A13" w:rsidRPr="004163F9">
        <w:rPr>
          <w:rFonts w:ascii="Noto Sans" w:eastAsia="Noto Sans" w:hAnsi="Noto Sans" w:cs="Noto Sans"/>
          <w:b/>
          <w:bCs/>
          <w:sz w:val="20"/>
        </w:rPr>
        <w:t>Anexo T1 “Requerimiento OFT 2026</w:t>
      </w:r>
      <w:r w:rsidR="00626A13">
        <w:rPr>
          <w:rFonts w:ascii="Noto Sans" w:eastAsia="Noto Sans" w:hAnsi="Noto Sans" w:cs="Noto Sans"/>
          <w:sz w:val="20"/>
        </w:rPr>
        <w:t>”.</w:t>
      </w:r>
    </w:p>
    <w:p w14:paraId="39AAAC99" w14:textId="77777777" w:rsidR="00F91F97" w:rsidRDefault="00F91F97" w:rsidP="008639AE">
      <w:pPr>
        <w:spacing w:before="24" w:after="24"/>
        <w:jc w:val="both"/>
        <w:rPr>
          <w:rFonts w:ascii="Noto Sans" w:eastAsia="Noto Sans" w:hAnsi="Noto Sans" w:cs="Noto Sans"/>
          <w:sz w:val="20"/>
        </w:rPr>
      </w:pPr>
    </w:p>
    <w:p w14:paraId="35823C2F" w14:textId="77777777" w:rsidR="00F91F97" w:rsidRPr="00C6257C" w:rsidRDefault="00F91F97" w:rsidP="00010755">
      <w:pPr>
        <w:pStyle w:val="Ttulo3"/>
        <w:spacing w:before="24" w:after="24"/>
        <w:jc w:val="both"/>
        <w:rPr>
          <w:rFonts w:ascii="Noto Sans" w:hAnsi="Noto Sans" w:cs="Noto Sans"/>
          <w:b w:val="0"/>
          <w:bCs w:val="0"/>
          <w:sz w:val="20"/>
          <w:lang w:val="es-ES" w:eastAsia="es-ES"/>
        </w:rPr>
      </w:pPr>
      <w:r w:rsidRPr="00C6257C">
        <w:rPr>
          <w:rFonts w:ascii="Noto Sans" w:eastAsia="Montserrat" w:hAnsi="Noto Sans" w:cs="Noto Sans"/>
          <w:sz w:val="20"/>
        </w:rPr>
        <w:t>LUGAR DE LA PRESTACIÓN DEL SERVICIO</w:t>
      </w:r>
    </w:p>
    <w:p w14:paraId="604BAB11" w14:textId="77777777" w:rsidR="00F91F97" w:rsidRPr="00C6257C" w:rsidRDefault="00F91F97" w:rsidP="00F91F97">
      <w:pPr>
        <w:jc w:val="both"/>
        <w:rPr>
          <w:rFonts w:ascii="Noto Sans" w:hAnsi="Noto Sans" w:cs="Noto Sans"/>
          <w:b/>
          <w:bCs/>
          <w:sz w:val="20"/>
          <w:lang w:val="es-ES" w:eastAsia="es-ES"/>
        </w:rPr>
      </w:pPr>
    </w:p>
    <w:p w14:paraId="51EE9CC4" w14:textId="77777777" w:rsidR="00F91F97" w:rsidRPr="00F2069F" w:rsidRDefault="00F91F97" w:rsidP="00F91F97">
      <w:pPr>
        <w:jc w:val="both"/>
        <w:rPr>
          <w:rFonts w:ascii="Noto Sans" w:hAnsi="Noto Sans" w:cs="Noto Sans"/>
          <w:sz w:val="20"/>
        </w:rPr>
      </w:pPr>
      <w:r w:rsidRPr="00C6257C">
        <w:rPr>
          <w:rFonts w:ascii="Noto Sans" w:hAnsi="Noto Sans" w:cs="Noto Sans"/>
          <w:sz w:val="20"/>
        </w:rPr>
        <w:t xml:space="preserve">Para la integración de su propuesta técnica, los licitantes deberán considerar la ubicación de las unidades médicas conforme al </w:t>
      </w:r>
      <w:r w:rsidRPr="00C6257C">
        <w:rPr>
          <w:rFonts w:ascii="Noto Sans" w:eastAsia="Noto Sans" w:hAnsi="Noto Sans" w:cs="Noto Sans"/>
          <w:b/>
          <w:bCs/>
          <w:sz w:val="20"/>
        </w:rPr>
        <w:t xml:space="preserve">“Anexo T2 Directorio OFT 2026”, </w:t>
      </w:r>
      <w:r w:rsidRPr="00C6257C">
        <w:rPr>
          <w:rFonts w:ascii="Noto Sans" w:hAnsi="Noto Sans" w:cs="Noto Sans"/>
          <w:sz w:val="20"/>
        </w:rPr>
        <w:t xml:space="preserve">en donde se realizarán las adecuaciones del área física destinada al almacenamiento y resguardo del equipo, instrumental y bienes de consumo propiedad del licitante adjudicado, con el que proporcionará el </w:t>
      </w:r>
      <w:r w:rsidRPr="00C6257C">
        <w:rPr>
          <w:rFonts w:ascii="Noto Sans" w:hAnsi="Noto Sans" w:cs="Noto Sans"/>
          <w:b/>
          <w:bCs/>
          <w:sz w:val="20"/>
        </w:rPr>
        <w:t>SMI para OFT</w:t>
      </w:r>
      <w:r w:rsidRPr="00C6257C">
        <w:rPr>
          <w:rFonts w:ascii="Noto Sans" w:hAnsi="Noto Sans" w:cs="Noto Sans"/>
          <w:sz w:val="20"/>
        </w:rPr>
        <w:t>, durante la vigencia del contrato.</w:t>
      </w:r>
    </w:p>
    <w:p w14:paraId="4A651171" w14:textId="77777777" w:rsidR="00B4768F" w:rsidRPr="00664AE3" w:rsidRDefault="00B4768F" w:rsidP="008639AE">
      <w:pPr>
        <w:spacing w:before="24" w:after="24"/>
        <w:jc w:val="both"/>
        <w:rPr>
          <w:rFonts w:ascii="Noto Sans" w:eastAsia="Noto Sans" w:hAnsi="Noto Sans" w:cs="Noto Sans"/>
          <w:sz w:val="20"/>
        </w:rPr>
      </w:pPr>
    </w:p>
    <w:p w14:paraId="225AE82E" w14:textId="77777777" w:rsidR="00B4768F" w:rsidRPr="000F4421" w:rsidRDefault="00B4768F" w:rsidP="008639AE">
      <w:pPr>
        <w:pStyle w:val="Ttulo2"/>
        <w:spacing w:before="24" w:after="24"/>
        <w:jc w:val="both"/>
        <w:rPr>
          <w:rFonts w:ascii="Noto Sans" w:eastAsia="Montserrat" w:hAnsi="Noto Sans" w:cs="Noto Sans"/>
          <w:bCs/>
          <w:i w:val="0"/>
          <w:iCs/>
          <w:sz w:val="20"/>
        </w:rPr>
      </w:pPr>
      <w:bookmarkStart w:id="22" w:name="_heading=h.xfx0bdsjoc5x" w:colFirst="0" w:colLast="0"/>
      <w:bookmarkStart w:id="23" w:name="_Toc218760954"/>
      <w:bookmarkEnd w:id="22"/>
      <w:r w:rsidRPr="000F4421">
        <w:rPr>
          <w:rFonts w:ascii="Noto Sans" w:eastAsia="Montserrat" w:hAnsi="Noto Sans" w:cs="Noto Sans"/>
          <w:bCs/>
          <w:i w:val="0"/>
          <w:iCs/>
          <w:sz w:val="20"/>
        </w:rPr>
        <w:t>B)</w:t>
      </w:r>
      <w:r w:rsidRPr="000F4421">
        <w:rPr>
          <w:rFonts w:ascii="Noto Sans" w:eastAsia="Montserrat" w:hAnsi="Noto Sans" w:cs="Noto Sans"/>
          <w:bCs/>
          <w:i w:val="0"/>
          <w:iCs/>
          <w:sz w:val="20"/>
        </w:rPr>
        <w:tab/>
        <w:t>PRUEBAS PARA ESTE SERVICIO</w:t>
      </w:r>
      <w:bookmarkEnd w:id="23"/>
    </w:p>
    <w:p w14:paraId="1489F52B"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No se requieren pruebas</w:t>
      </w:r>
    </w:p>
    <w:p w14:paraId="0B8F3EE7" w14:textId="77777777" w:rsidR="00B4768F" w:rsidRPr="00664AE3" w:rsidRDefault="00B4768F" w:rsidP="008639AE">
      <w:pPr>
        <w:spacing w:before="24" w:after="24"/>
        <w:jc w:val="both"/>
        <w:rPr>
          <w:rFonts w:ascii="Noto Sans" w:eastAsia="Noto Sans" w:hAnsi="Noto Sans" w:cs="Noto Sans"/>
          <w:sz w:val="20"/>
        </w:rPr>
      </w:pPr>
    </w:p>
    <w:p w14:paraId="116CD3F3" w14:textId="77777777" w:rsidR="00B4768F" w:rsidRPr="000F4421" w:rsidRDefault="00B4768F" w:rsidP="008639AE">
      <w:pPr>
        <w:pStyle w:val="Ttulo2"/>
        <w:spacing w:before="24" w:after="24"/>
        <w:jc w:val="both"/>
        <w:rPr>
          <w:rFonts w:ascii="Noto Sans" w:eastAsia="Montserrat" w:hAnsi="Noto Sans" w:cs="Noto Sans"/>
          <w:bCs/>
          <w:i w:val="0"/>
          <w:iCs/>
          <w:sz w:val="20"/>
        </w:rPr>
      </w:pPr>
      <w:bookmarkStart w:id="24" w:name="_heading=h.6g6b2xl89mb6" w:colFirst="0" w:colLast="0"/>
      <w:bookmarkStart w:id="25" w:name="_Toc218760955"/>
      <w:bookmarkEnd w:id="24"/>
      <w:r w:rsidRPr="000F4421">
        <w:rPr>
          <w:rFonts w:ascii="Noto Sans" w:eastAsia="Montserrat" w:hAnsi="Noto Sans" w:cs="Noto Sans"/>
          <w:bCs/>
          <w:i w:val="0"/>
          <w:iCs/>
          <w:sz w:val="20"/>
        </w:rPr>
        <w:t>C)</w:t>
      </w:r>
      <w:r w:rsidRPr="000F4421">
        <w:rPr>
          <w:rFonts w:ascii="Noto Sans" w:eastAsia="Montserrat" w:hAnsi="Noto Sans" w:cs="Noto Sans"/>
          <w:bCs/>
          <w:i w:val="0"/>
          <w:iCs/>
          <w:sz w:val="20"/>
        </w:rPr>
        <w:tab/>
        <w:t>MODIFICACIÓN DE LA ESPECIFICACIÓN TÉCNICA DE ALGÚN BIEN QUE NO SE ENCUENTRE REGULADO POR EL COMPENDIO NACIONAL DE INSUMOS PARA LA SALUD EXPEDIDO POR EL CONSEJO DE SALUBRIDAD GENERAL.</w:t>
      </w:r>
      <w:bookmarkEnd w:id="25"/>
    </w:p>
    <w:p w14:paraId="170BD551"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No aplica. </w:t>
      </w:r>
    </w:p>
    <w:p w14:paraId="3C033534" w14:textId="77777777" w:rsidR="00B4768F" w:rsidRPr="00664AE3" w:rsidRDefault="00B4768F" w:rsidP="008639AE">
      <w:pPr>
        <w:spacing w:before="24" w:after="24"/>
        <w:jc w:val="both"/>
        <w:rPr>
          <w:rFonts w:ascii="Noto Sans" w:eastAsia="Noto Sans" w:hAnsi="Noto Sans" w:cs="Noto Sans"/>
          <w:sz w:val="20"/>
        </w:rPr>
      </w:pPr>
    </w:p>
    <w:p w14:paraId="621CEF3E" w14:textId="77777777" w:rsidR="00B4768F" w:rsidRPr="000F4421" w:rsidRDefault="00B4768F" w:rsidP="008639AE">
      <w:pPr>
        <w:pStyle w:val="Ttulo2"/>
        <w:spacing w:before="24" w:after="24"/>
        <w:jc w:val="both"/>
        <w:rPr>
          <w:rFonts w:ascii="Noto Sans" w:eastAsia="Montserrat" w:hAnsi="Noto Sans" w:cs="Noto Sans"/>
          <w:bCs/>
          <w:i w:val="0"/>
          <w:iCs/>
          <w:sz w:val="20"/>
        </w:rPr>
      </w:pPr>
      <w:bookmarkStart w:id="26" w:name="_heading=h.rbjacvsbj7lk" w:colFirst="0" w:colLast="0"/>
      <w:bookmarkStart w:id="27" w:name="_Toc218760956"/>
      <w:bookmarkEnd w:id="26"/>
      <w:r w:rsidRPr="000F4421">
        <w:rPr>
          <w:rFonts w:ascii="Noto Sans" w:eastAsia="Montserrat" w:hAnsi="Noto Sans" w:cs="Noto Sans"/>
          <w:bCs/>
          <w:i w:val="0"/>
          <w:iCs/>
          <w:sz w:val="20"/>
        </w:rPr>
        <w:t>D)</w:t>
      </w:r>
      <w:r w:rsidRPr="000F4421">
        <w:rPr>
          <w:rFonts w:ascii="Noto Sans" w:eastAsia="Montserrat" w:hAnsi="Noto Sans" w:cs="Noto Sans"/>
          <w:bCs/>
          <w:i w:val="0"/>
          <w:iCs/>
          <w:sz w:val="20"/>
        </w:rPr>
        <w:tab/>
        <w:t>MODIFICACIÓN DE LAS ESPECIFICACIONES TÉCNICAS DE UN BIEN RESPECTO DE LAS ESTIPULADAS EN EL EJERCICIO ANTERIOR Y QUE DERIVADO DE LA INVESTIGACIÓN DE MERCADO, EL ÁREA CONTRATANTE ADVIERTA QUE EXISTEN CIRCUNSTANCIAS QUE PUEDAN LIMITAR LA LIBRE PARTICIPACIÓN, CONCURRENCIA Y COMPETENCIA ECONÓMICA.</w:t>
      </w:r>
      <w:bookmarkEnd w:id="27"/>
    </w:p>
    <w:p w14:paraId="0B13182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No aplica. </w:t>
      </w:r>
    </w:p>
    <w:p w14:paraId="769383CF" w14:textId="77777777" w:rsidR="00B4768F" w:rsidRPr="00664AE3" w:rsidRDefault="00B4768F" w:rsidP="008639AE">
      <w:pPr>
        <w:spacing w:before="24" w:after="24"/>
        <w:jc w:val="both"/>
        <w:rPr>
          <w:rFonts w:ascii="Noto Sans" w:eastAsia="Noto Sans" w:hAnsi="Noto Sans" w:cs="Noto Sans"/>
          <w:sz w:val="20"/>
        </w:rPr>
      </w:pPr>
    </w:p>
    <w:p w14:paraId="14349A02" w14:textId="77777777" w:rsidR="00B4768F" w:rsidRPr="000F4421" w:rsidRDefault="00B4768F" w:rsidP="008639AE">
      <w:pPr>
        <w:pStyle w:val="Ttulo2"/>
        <w:spacing w:before="24" w:after="24"/>
        <w:jc w:val="both"/>
        <w:rPr>
          <w:rFonts w:ascii="Noto Sans" w:eastAsia="Montserrat" w:hAnsi="Noto Sans" w:cs="Noto Sans"/>
          <w:bCs/>
          <w:i w:val="0"/>
          <w:iCs/>
          <w:sz w:val="20"/>
        </w:rPr>
      </w:pPr>
      <w:bookmarkStart w:id="28" w:name="_heading=h.aiajizuz2tle" w:colFirst="0" w:colLast="0"/>
      <w:bookmarkStart w:id="29" w:name="_Toc218760957"/>
      <w:bookmarkEnd w:id="28"/>
      <w:r w:rsidRPr="000F4421">
        <w:rPr>
          <w:rFonts w:ascii="Noto Sans" w:eastAsia="Montserrat" w:hAnsi="Noto Sans" w:cs="Noto Sans"/>
          <w:bCs/>
          <w:i w:val="0"/>
          <w:iCs/>
          <w:sz w:val="20"/>
        </w:rPr>
        <w:t>E)</w:t>
      </w:r>
      <w:r w:rsidRPr="000F4421">
        <w:rPr>
          <w:rFonts w:ascii="Noto Sans" w:eastAsia="Montserrat" w:hAnsi="Noto Sans" w:cs="Noto Sans"/>
          <w:bCs/>
          <w:i w:val="0"/>
          <w:iCs/>
          <w:sz w:val="20"/>
        </w:rPr>
        <w:tab/>
        <w:t>NORMAS OFICIALES MEXICANAS, NORMAS INTERNACIONALES, NORMAS DE REFERENCIA O ESPECIFICACIONES CUYO CUMPLIMIENTO SE EXIGE A LAS EMPRESAS, LICENCIAS, AUTORIZACIONES Y PERMISOS.</w:t>
      </w:r>
      <w:bookmarkEnd w:id="29"/>
    </w:p>
    <w:p w14:paraId="4104F14E" w14:textId="77777777" w:rsidR="00B4768F" w:rsidRPr="00664AE3" w:rsidRDefault="00B4768F" w:rsidP="008639AE">
      <w:pPr>
        <w:spacing w:before="24" w:after="24"/>
        <w:jc w:val="both"/>
        <w:rPr>
          <w:rFonts w:ascii="Noto Sans" w:eastAsia="Noto Sans" w:hAnsi="Noto Sans" w:cs="Noto Sans"/>
          <w:sz w:val="20"/>
        </w:rPr>
      </w:pPr>
    </w:p>
    <w:p w14:paraId="681C9C74" w14:textId="77777777" w:rsidR="006469F1" w:rsidRDefault="00B4768F" w:rsidP="001E4446">
      <w:pPr>
        <w:pStyle w:val="Prrafodelista"/>
        <w:numPr>
          <w:ilvl w:val="0"/>
          <w:numId w:val="10"/>
        </w:numPr>
        <w:spacing w:before="24" w:after="24"/>
        <w:jc w:val="both"/>
        <w:rPr>
          <w:rFonts w:ascii="Noto Sans" w:eastAsia="Noto Sans" w:hAnsi="Noto Sans" w:cs="Noto Sans"/>
          <w:sz w:val="20"/>
        </w:rPr>
      </w:pPr>
      <w:bookmarkStart w:id="30" w:name="_heading=h.nevnnsdb7c9e" w:colFirst="0" w:colLast="0"/>
      <w:bookmarkEnd w:id="30"/>
      <w:r w:rsidRPr="006469F1">
        <w:rPr>
          <w:rFonts w:ascii="Noto Sans" w:eastAsia="Noto Sans" w:hAnsi="Noto Sans" w:cs="Noto Sans"/>
          <w:b/>
          <w:bCs/>
          <w:sz w:val="20"/>
        </w:rPr>
        <w:lastRenderedPageBreak/>
        <w:t>NOM-045-SSA2-2005</w:t>
      </w:r>
      <w:r w:rsidRPr="006469F1">
        <w:rPr>
          <w:rFonts w:ascii="Noto Sans" w:eastAsia="Noto Sans" w:hAnsi="Noto Sans" w:cs="Noto Sans"/>
          <w:sz w:val="20"/>
        </w:rPr>
        <w:t xml:space="preserve"> para la Vigilancia Epidemiológica, Prevención y Control de las Infecciones Nosocomiales publicada en el DOF con fecha del 20 de noviembre del 2009. Numeral 3.1.13.1.</w:t>
      </w:r>
    </w:p>
    <w:p w14:paraId="13ABBE33" w14:textId="77777777" w:rsidR="006469F1" w:rsidRDefault="00B4768F" w:rsidP="001E4446">
      <w:pPr>
        <w:pStyle w:val="Prrafodelista"/>
        <w:numPr>
          <w:ilvl w:val="0"/>
          <w:numId w:val="10"/>
        </w:numPr>
        <w:spacing w:before="24" w:after="24"/>
        <w:jc w:val="both"/>
        <w:rPr>
          <w:rFonts w:ascii="Noto Sans" w:eastAsia="Noto Sans" w:hAnsi="Noto Sans" w:cs="Noto Sans"/>
          <w:sz w:val="20"/>
        </w:rPr>
      </w:pPr>
      <w:r w:rsidRPr="006469F1">
        <w:rPr>
          <w:rFonts w:ascii="Noto Sans" w:eastAsia="Noto Sans" w:hAnsi="Noto Sans" w:cs="Noto Sans"/>
          <w:b/>
          <w:bCs/>
          <w:sz w:val="20"/>
        </w:rPr>
        <w:t>NOM-026-SSA3-2012</w:t>
      </w:r>
      <w:r w:rsidRPr="006469F1">
        <w:rPr>
          <w:rFonts w:ascii="Noto Sans" w:eastAsia="Noto Sans" w:hAnsi="Noto Sans" w:cs="Noto Sans"/>
          <w:sz w:val="20"/>
        </w:rPr>
        <w:t xml:space="preserve"> para la “Práctica de la Cirugía Mayor Ambulatoria” publicada en el DOF con fecha 7 de agosto del 2012. Numeral 5.2.</w:t>
      </w:r>
    </w:p>
    <w:p w14:paraId="06A9F99F" w14:textId="77777777" w:rsidR="006469F1" w:rsidRDefault="00B4768F" w:rsidP="001E4446">
      <w:pPr>
        <w:pStyle w:val="Prrafodelista"/>
        <w:numPr>
          <w:ilvl w:val="0"/>
          <w:numId w:val="10"/>
        </w:numPr>
        <w:spacing w:before="24" w:after="24"/>
        <w:jc w:val="both"/>
        <w:rPr>
          <w:rFonts w:ascii="Noto Sans" w:eastAsia="Noto Sans" w:hAnsi="Noto Sans" w:cs="Noto Sans"/>
          <w:sz w:val="20"/>
        </w:rPr>
      </w:pPr>
      <w:r w:rsidRPr="006469F1">
        <w:rPr>
          <w:rFonts w:ascii="Noto Sans" w:eastAsia="Noto Sans" w:hAnsi="Noto Sans" w:cs="Noto Sans"/>
          <w:b/>
          <w:bCs/>
          <w:sz w:val="20"/>
        </w:rPr>
        <w:t xml:space="preserve">NOM-087-ECOL-SSA1-2002 </w:t>
      </w:r>
      <w:r w:rsidRPr="006469F1">
        <w:rPr>
          <w:rFonts w:ascii="Noto Sans" w:eastAsia="Noto Sans" w:hAnsi="Noto Sans" w:cs="Noto Sans"/>
          <w:sz w:val="20"/>
        </w:rPr>
        <w:t>para la protección ambiental - Salud ambiental - Residuos peligrosos biológico-infecciosos - Clasificación y especificaciones de manejo, publicada en el DOF el 17 de febrero de 2003. Numeral 4.5 y 4.5.1.</w:t>
      </w:r>
    </w:p>
    <w:p w14:paraId="7F610AC9" w14:textId="77777777" w:rsidR="006469F1" w:rsidRDefault="00B4768F" w:rsidP="001E4446">
      <w:pPr>
        <w:pStyle w:val="Prrafodelista"/>
        <w:numPr>
          <w:ilvl w:val="0"/>
          <w:numId w:val="10"/>
        </w:numPr>
        <w:spacing w:before="24" w:after="24"/>
        <w:jc w:val="both"/>
        <w:rPr>
          <w:rFonts w:ascii="Noto Sans" w:eastAsia="Noto Sans" w:hAnsi="Noto Sans" w:cs="Noto Sans"/>
          <w:sz w:val="20"/>
        </w:rPr>
      </w:pPr>
      <w:r w:rsidRPr="006469F1">
        <w:rPr>
          <w:rFonts w:ascii="Noto Sans" w:eastAsia="Noto Sans" w:hAnsi="Noto Sans" w:cs="Noto Sans"/>
          <w:b/>
          <w:bCs/>
          <w:sz w:val="20"/>
        </w:rPr>
        <w:t>NOM 040-SSA2-2004.</w:t>
      </w:r>
      <w:r w:rsidRPr="006469F1">
        <w:rPr>
          <w:rFonts w:ascii="Noto Sans" w:eastAsia="Noto Sans" w:hAnsi="Noto Sans" w:cs="Noto Sans"/>
          <w:sz w:val="20"/>
        </w:rPr>
        <w:t xml:space="preserve"> En Materia de Información en Salud, con fecha de publicación en el DOF 28 de septiembre del 2005. Numeral 3.11, 3.12. 3.14.</w:t>
      </w:r>
    </w:p>
    <w:p w14:paraId="0DA1A629" w14:textId="40AE723B" w:rsidR="00B4768F" w:rsidRDefault="00B4768F" w:rsidP="001E4446">
      <w:pPr>
        <w:pStyle w:val="Prrafodelista"/>
        <w:numPr>
          <w:ilvl w:val="0"/>
          <w:numId w:val="10"/>
        </w:numPr>
        <w:spacing w:before="24" w:after="24"/>
        <w:jc w:val="both"/>
        <w:rPr>
          <w:rFonts w:ascii="Noto Sans" w:eastAsia="Noto Sans" w:hAnsi="Noto Sans" w:cs="Noto Sans"/>
          <w:sz w:val="20"/>
        </w:rPr>
      </w:pPr>
      <w:r w:rsidRPr="006469F1">
        <w:rPr>
          <w:rFonts w:ascii="Noto Sans" w:eastAsia="Noto Sans" w:hAnsi="Noto Sans" w:cs="Noto Sans"/>
          <w:b/>
          <w:bCs/>
          <w:sz w:val="20"/>
        </w:rPr>
        <w:t>NOM-024-SSA3-2012</w:t>
      </w:r>
      <w:r w:rsidRPr="006469F1">
        <w:rPr>
          <w:rFonts w:ascii="Noto Sans" w:eastAsia="Noto Sans" w:hAnsi="Noto Sans" w:cs="Noto Sans"/>
          <w:sz w:val="20"/>
        </w:rPr>
        <w:t>. Sistemas de información de registro electrónico para la salud. Intercambio de información en salud, con fecha de publicación en el DOF el día 30 de noviembre del 2012. Numeral 3.19, 3.28.</w:t>
      </w:r>
    </w:p>
    <w:p w14:paraId="574BE8FD" w14:textId="44602E1F" w:rsidR="007B78FF" w:rsidRPr="00827B4C" w:rsidRDefault="007B78FF" w:rsidP="007B78FF">
      <w:pPr>
        <w:numPr>
          <w:ilvl w:val="0"/>
          <w:numId w:val="10"/>
        </w:numPr>
        <w:suppressAutoHyphens w:val="0"/>
        <w:spacing w:after="200"/>
        <w:jc w:val="both"/>
        <w:rPr>
          <w:rFonts w:ascii="Noto Sans" w:hAnsi="Noto Sans" w:cs="Noto Sans"/>
          <w:sz w:val="20"/>
        </w:rPr>
      </w:pPr>
      <w:r w:rsidRPr="007B78FF">
        <w:rPr>
          <w:rFonts w:ascii="Noto Sans" w:hAnsi="Noto Sans" w:cs="Noto Sans"/>
          <w:b/>
          <w:sz w:val="20"/>
        </w:rPr>
        <w:t>NOM 240-SSA1-2012</w:t>
      </w:r>
      <w:r w:rsidRPr="007B78FF">
        <w:rPr>
          <w:rFonts w:ascii="Noto Sans" w:hAnsi="Noto Sans" w:cs="Noto Sans"/>
          <w:sz w:val="20"/>
        </w:rPr>
        <w:t xml:space="preserve"> Instalación </w:t>
      </w:r>
      <w:r w:rsidRPr="00827B4C">
        <w:rPr>
          <w:rFonts w:ascii="Noto Sans" w:hAnsi="Noto Sans" w:cs="Noto Sans"/>
          <w:sz w:val="20"/>
        </w:rPr>
        <w:t>y operación de la tecnovigilancia publicada en DOF con fecha del 30 de octubre del 2012.</w:t>
      </w:r>
      <w:r w:rsidR="00827B4C" w:rsidRPr="00827B4C">
        <w:rPr>
          <w:rFonts w:ascii="Noto Sans" w:hAnsi="Noto Sans" w:cs="Noto Sans"/>
          <w:sz w:val="20"/>
        </w:rPr>
        <w:t xml:space="preserve"> Numeral 6.7 o 6.8 según corresponda.</w:t>
      </w:r>
    </w:p>
    <w:p w14:paraId="0D703DAD" w14:textId="77777777" w:rsidR="00B4768F" w:rsidRPr="00664AE3" w:rsidRDefault="00B4768F" w:rsidP="008639AE">
      <w:pPr>
        <w:spacing w:before="24" w:after="24"/>
        <w:jc w:val="both"/>
        <w:rPr>
          <w:rFonts w:ascii="Noto Sans" w:eastAsia="Noto Sans" w:hAnsi="Noto Sans" w:cs="Noto Sans"/>
          <w:sz w:val="20"/>
        </w:rPr>
      </w:pPr>
    </w:p>
    <w:p w14:paraId="25FAD3F7" w14:textId="77777777" w:rsidR="00B4768F" w:rsidRDefault="00B4768F" w:rsidP="008639AE">
      <w:pPr>
        <w:pStyle w:val="Ttulo3"/>
        <w:spacing w:before="24" w:after="24"/>
        <w:jc w:val="both"/>
        <w:rPr>
          <w:rFonts w:ascii="Noto Sans" w:eastAsia="Montserrat" w:hAnsi="Noto Sans" w:cs="Noto Sans"/>
          <w:sz w:val="20"/>
        </w:rPr>
      </w:pPr>
      <w:bookmarkStart w:id="31" w:name="_heading=h.297t6psevnmg" w:colFirst="0" w:colLast="0"/>
      <w:bookmarkStart w:id="32" w:name="_Toc218760958"/>
      <w:bookmarkEnd w:id="31"/>
      <w:r w:rsidRPr="006469F1">
        <w:rPr>
          <w:rFonts w:ascii="Noto Sans" w:eastAsia="Montserrat" w:hAnsi="Noto Sans" w:cs="Noto Sans"/>
          <w:sz w:val="20"/>
        </w:rPr>
        <w:t>GENERALIDADES DEL SERVICIO</w:t>
      </w:r>
      <w:bookmarkEnd w:id="32"/>
    </w:p>
    <w:p w14:paraId="35B3CA47" w14:textId="77777777" w:rsidR="00E95E77" w:rsidRPr="006469F1" w:rsidRDefault="00E95E77" w:rsidP="008639AE">
      <w:pPr>
        <w:spacing w:before="24" w:after="24"/>
        <w:jc w:val="both"/>
        <w:rPr>
          <w:rFonts w:ascii="Noto Sans" w:eastAsia="Montserrat" w:hAnsi="Noto Sans" w:cs="Noto Sans"/>
          <w:b/>
          <w:bCs/>
          <w:sz w:val="20"/>
        </w:rPr>
      </w:pPr>
    </w:p>
    <w:p w14:paraId="02169A2E" w14:textId="77777777" w:rsidR="00E95E77" w:rsidRPr="00A00FD5" w:rsidRDefault="00B4768F" w:rsidP="00A00FD5">
      <w:pPr>
        <w:pStyle w:val="Prrafodelista"/>
        <w:numPr>
          <w:ilvl w:val="0"/>
          <w:numId w:val="22"/>
        </w:numPr>
        <w:rPr>
          <w:rFonts w:ascii="Noto Sans" w:eastAsia="Noto Sans" w:hAnsi="Noto Sans" w:cs="Noto Sans"/>
          <w:sz w:val="20"/>
        </w:rPr>
      </w:pPr>
      <w:bookmarkStart w:id="33" w:name="_heading=h.q3myxghnd2w9" w:colFirst="0" w:colLast="0"/>
      <w:bookmarkEnd w:id="33"/>
      <w:r w:rsidRPr="00A00FD5">
        <w:rPr>
          <w:rFonts w:ascii="Noto Sans" w:eastAsia="Noto Sans" w:hAnsi="Noto Sans" w:cs="Noto Sans"/>
          <w:sz w:val="20"/>
        </w:rPr>
        <w:t>ADECUACIONES DE LAS ÁREAS FÍSICAS PARA EL CORRECTO FUNCIONAMIENTO DE LOS EQUIPOS MÉDICOS.</w:t>
      </w:r>
    </w:p>
    <w:p w14:paraId="21AC3D18" w14:textId="77777777" w:rsidR="00E95E77"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EQUIPO MÉDICO.</w:t>
      </w:r>
    </w:p>
    <w:p w14:paraId="1FA9B97A" w14:textId="77777777" w:rsidR="00E95E77"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INSTRUMENTAL.</w:t>
      </w:r>
    </w:p>
    <w:p w14:paraId="6D8CFFE0" w14:textId="77777777" w:rsidR="00E95E77"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BIENES DE CONSUMO (BÁSICOS Y COMPLEMENTARIOS).</w:t>
      </w:r>
    </w:p>
    <w:p w14:paraId="0D968B6D" w14:textId="77777777" w:rsidR="00E95E77"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 xml:space="preserve">MANTENIMIENTO PREVENTIVO Y CORRECTIVO </w:t>
      </w:r>
    </w:p>
    <w:p w14:paraId="735BA0C6" w14:textId="77777777" w:rsidR="00E95E77"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CAPACITACIÓN</w:t>
      </w:r>
    </w:p>
    <w:p w14:paraId="20788759" w14:textId="56AF8DDA" w:rsidR="009A65CB"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ASISTENCIA TÉCNICA (TÉCNICOS EN SITIO).</w:t>
      </w:r>
    </w:p>
    <w:p w14:paraId="2F5B868B" w14:textId="77777777" w:rsidR="00E95E77"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 xml:space="preserve">SUPERVISOR DE OPERACIONES.    </w:t>
      </w:r>
    </w:p>
    <w:p w14:paraId="781403E0" w14:textId="77777777" w:rsidR="00E95E77"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CONCILIACIÓN DE PRODUCTIVIDAD</w:t>
      </w:r>
    </w:p>
    <w:p w14:paraId="04EB391C" w14:textId="77777777" w:rsidR="00E95E77"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CONTINGENCIAS</w:t>
      </w:r>
    </w:p>
    <w:p w14:paraId="1C1D7A51" w14:textId="77777777" w:rsidR="00E95E77"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CUMPLIMIENTO NORMATIVO</w:t>
      </w:r>
    </w:p>
    <w:p w14:paraId="4432A30B" w14:textId="77777777" w:rsidR="00E95E77"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ENTREGA DE INSTALACIONES AL FINAL DE LA PRESTACIÓN DEL SERVICIO</w:t>
      </w:r>
    </w:p>
    <w:p w14:paraId="25ADDD03" w14:textId="17FC46BE" w:rsidR="00B4768F" w:rsidRPr="00A00FD5" w:rsidRDefault="00B4768F" w:rsidP="00A00FD5">
      <w:pPr>
        <w:pStyle w:val="Prrafodelista"/>
        <w:numPr>
          <w:ilvl w:val="0"/>
          <w:numId w:val="22"/>
        </w:numPr>
        <w:rPr>
          <w:rFonts w:ascii="Noto Sans" w:eastAsia="Noto Sans" w:hAnsi="Noto Sans" w:cs="Noto Sans"/>
          <w:sz w:val="20"/>
        </w:rPr>
      </w:pPr>
      <w:r w:rsidRPr="00A00FD5">
        <w:rPr>
          <w:rFonts w:ascii="Noto Sans" w:eastAsia="Noto Sans" w:hAnsi="Noto Sans" w:cs="Noto Sans"/>
          <w:sz w:val="20"/>
        </w:rPr>
        <w:t>ANEXOS</w:t>
      </w:r>
    </w:p>
    <w:p w14:paraId="1A047B7B" w14:textId="77777777" w:rsidR="00B4768F" w:rsidRPr="00664AE3" w:rsidRDefault="00B4768F" w:rsidP="008639AE">
      <w:pPr>
        <w:spacing w:before="24" w:after="24"/>
        <w:jc w:val="both"/>
        <w:rPr>
          <w:rFonts w:ascii="Noto Sans" w:eastAsia="Noto Sans" w:hAnsi="Noto Sans" w:cs="Noto Sans"/>
          <w:sz w:val="20"/>
        </w:rPr>
      </w:pPr>
    </w:p>
    <w:p w14:paraId="3901EAC9" w14:textId="2650A6A1" w:rsidR="00B4768F" w:rsidRPr="0016019A" w:rsidRDefault="0016019A" w:rsidP="0016019A">
      <w:pPr>
        <w:pStyle w:val="Ttulo3"/>
        <w:spacing w:before="24" w:after="24"/>
        <w:jc w:val="both"/>
        <w:rPr>
          <w:rFonts w:ascii="Noto Sans" w:hAnsi="Noto Sans" w:cs="Noto Sans"/>
          <w:sz w:val="20"/>
        </w:rPr>
      </w:pPr>
      <w:bookmarkStart w:id="34" w:name="_heading=h.aygxfrsbjdm2" w:colFirst="0" w:colLast="0"/>
      <w:bookmarkStart w:id="35" w:name="_Toc218760959"/>
      <w:bookmarkEnd w:id="34"/>
      <w:r w:rsidRPr="0016019A">
        <w:rPr>
          <w:rFonts w:ascii="Noto Sans" w:eastAsia="Montserrat" w:hAnsi="Noto Sans" w:cs="Noto Sans"/>
          <w:sz w:val="20"/>
        </w:rPr>
        <w:t>1.</w:t>
      </w:r>
      <w:r>
        <w:rPr>
          <w:rFonts w:ascii="Noto Sans" w:eastAsia="Montserrat" w:hAnsi="Noto Sans" w:cs="Noto Sans"/>
          <w:sz w:val="20"/>
        </w:rPr>
        <w:t xml:space="preserve"> </w:t>
      </w:r>
      <w:r w:rsidR="00B4768F" w:rsidRPr="0016019A">
        <w:rPr>
          <w:rFonts w:ascii="Noto Sans" w:eastAsia="Montserrat" w:hAnsi="Noto Sans" w:cs="Noto Sans"/>
          <w:sz w:val="20"/>
        </w:rPr>
        <w:t>ADECUACIONES DE LAS ÁREAS FÍSICAS PARA EL CORRECTO FUNCIONAMIENTO DE LOS EQUIPOS MÉDICOS</w:t>
      </w:r>
      <w:bookmarkEnd w:id="35"/>
    </w:p>
    <w:p w14:paraId="1998F757" w14:textId="77777777" w:rsidR="00B4768F" w:rsidRPr="00664AE3" w:rsidRDefault="00B4768F" w:rsidP="008639AE">
      <w:pPr>
        <w:spacing w:before="24" w:after="24"/>
        <w:jc w:val="both"/>
        <w:rPr>
          <w:rFonts w:ascii="Noto Sans" w:eastAsia="Noto Sans" w:hAnsi="Noto Sans" w:cs="Noto Sans"/>
          <w:sz w:val="20"/>
        </w:rPr>
      </w:pPr>
    </w:p>
    <w:p w14:paraId="1C5581AD"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 adecuación de las áreas físicas, entrega de equipos, instalación y puesta a punto de los equipos para los Procedimientos de Oftalmología debe realizarse dentro de los </w:t>
      </w:r>
      <w:r w:rsidRPr="004A5624">
        <w:rPr>
          <w:rFonts w:ascii="Noto Sans" w:eastAsia="Noto Sans" w:hAnsi="Noto Sans" w:cs="Noto Sans"/>
          <w:b/>
          <w:bCs/>
          <w:sz w:val="20"/>
        </w:rPr>
        <w:t>35 (treinta y cinco) días naturales</w:t>
      </w:r>
      <w:r w:rsidRPr="00664AE3">
        <w:rPr>
          <w:rFonts w:ascii="Noto Sans" w:eastAsia="Noto Sans" w:hAnsi="Noto Sans" w:cs="Noto Sans"/>
          <w:sz w:val="20"/>
        </w:rPr>
        <w:t xml:space="preserve"> contados </w:t>
      </w:r>
      <w:r w:rsidRPr="00664AE3">
        <w:rPr>
          <w:rFonts w:ascii="Noto Sans" w:eastAsia="Noto Sans" w:hAnsi="Noto Sans" w:cs="Noto Sans"/>
          <w:sz w:val="20"/>
        </w:rPr>
        <w:lastRenderedPageBreak/>
        <w:t xml:space="preserve">a partir del día natural siguiente a la emisión y notificación del fallo, en los domicilios establecidos en el </w:t>
      </w:r>
      <w:r w:rsidRPr="004A5624">
        <w:rPr>
          <w:rFonts w:ascii="Noto Sans" w:eastAsia="Noto Sans" w:hAnsi="Noto Sans" w:cs="Noto Sans"/>
          <w:b/>
          <w:bCs/>
          <w:sz w:val="20"/>
        </w:rPr>
        <w:t>Anexo T2 “Directorio OFT 2026”,</w:t>
      </w:r>
      <w:r w:rsidRPr="00664AE3">
        <w:rPr>
          <w:rFonts w:ascii="Noto Sans" w:eastAsia="Noto Sans" w:hAnsi="Noto Sans" w:cs="Noto Sans"/>
          <w:sz w:val="20"/>
        </w:rPr>
        <w:t xml:space="preserve"> para la realización de los procedimientos motivo de este </w:t>
      </w:r>
      <w:r w:rsidRPr="002A02E5">
        <w:rPr>
          <w:rFonts w:ascii="Noto Sans" w:eastAsia="Noto Sans" w:hAnsi="Noto Sans" w:cs="Noto Sans"/>
          <w:b/>
          <w:bCs/>
          <w:sz w:val="20"/>
        </w:rPr>
        <w:t>SMI para OFT</w:t>
      </w:r>
      <w:r w:rsidRPr="00664AE3">
        <w:rPr>
          <w:rFonts w:ascii="Noto Sans" w:eastAsia="Noto Sans" w:hAnsi="Noto Sans" w:cs="Noto Sans"/>
          <w:sz w:val="20"/>
        </w:rPr>
        <w:t>. Es preciso señalar que las maniobras de transportación, instalación y puesta a punto correrán a cargo del licitante adjudicado.</w:t>
      </w:r>
    </w:p>
    <w:p w14:paraId="175C7EC0" w14:textId="77777777" w:rsidR="00B4768F" w:rsidRPr="00664AE3" w:rsidRDefault="00B4768F" w:rsidP="008639AE">
      <w:pPr>
        <w:spacing w:before="24" w:after="24"/>
        <w:jc w:val="both"/>
        <w:rPr>
          <w:rFonts w:ascii="Noto Sans" w:eastAsia="Noto Sans" w:hAnsi="Noto Sans" w:cs="Noto Sans"/>
          <w:sz w:val="20"/>
        </w:rPr>
      </w:pPr>
    </w:p>
    <w:p w14:paraId="452015F7" w14:textId="68CE9701" w:rsidR="00B4768F" w:rsidRPr="00664AE3" w:rsidRDefault="00A00E29" w:rsidP="008639AE">
      <w:pPr>
        <w:spacing w:before="24" w:after="24"/>
        <w:jc w:val="both"/>
        <w:rPr>
          <w:rFonts w:ascii="Noto Sans" w:eastAsia="Noto Sans" w:hAnsi="Noto Sans" w:cs="Noto Sans"/>
          <w:sz w:val="20"/>
        </w:rPr>
      </w:pPr>
      <w:r w:rsidRPr="002A02E5">
        <w:rPr>
          <w:rFonts w:ascii="Noto Sans" w:eastAsia="Noto Sans" w:hAnsi="Noto Sans" w:cs="Noto Sans"/>
          <w:sz w:val="20"/>
        </w:rPr>
        <w:t>El(los) licitante(s) adjudicado(s) en cada partida deberá(n) realizar las adecuaciones necesarias en las áreas físicas para la instalación y correcto funcionamiento de los equipos del Servicio Médico Integral de Oftalmología, dentro de la(s) Unidad(es) Médica(s) correspondiente(s)</w:t>
      </w:r>
      <w:r>
        <w:rPr>
          <w:rFonts w:ascii="Noto Sans" w:eastAsia="Noto Sans" w:hAnsi="Noto Sans" w:cs="Noto Sans"/>
          <w:sz w:val="20"/>
        </w:rPr>
        <w:t>.</w:t>
      </w:r>
    </w:p>
    <w:p w14:paraId="03130079" w14:textId="77777777" w:rsidR="00B4768F" w:rsidRPr="00664AE3" w:rsidRDefault="00B4768F" w:rsidP="008639AE">
      <w:pPr>
        <w:spacing w:before="24" w:after="24"/>
        <w:jc w:val="both"/>
        <w:rPr>
          <w:rFonts w:ascii="Noto Sans" w:eastAsia="Noto Sans" w:hAnsi="Noto Sans" w:cs="Noto Sans"/>
          <w:sz w:val="20"/>
        </w:rPr>
      </w:pPr>
    </w:p>
    <w:p w14:paraId="0B05E638" w14:textId="77777777" w:rsidR="00B4768F" w:rsidRPr="00FC7D6C" w:rsidRDefault="00B4768F" w:rsidP="008639AE">
      <w:pPr>
        <w:spacing w:before="24" w:after="24"/>
        <w:jc w:val="both"/>
        <w:rPr>
          <w:rFonts w:ascii="Noto Sans" w:eastAsia="Noto Sans" w:hAnsi="Noto Sans" w:cs="Noto Sans"/>
          <w:b/>
          <w:bCs/>
          <w:sz w:val="20"/>
        </w:rPr>
      </w:pPr>
      <w:r w:rsidRPr="00FC7D6C">
        <w:rPr>
          <w:rFonts w:ascii="Noto Sans" w:eastAsia="Noto Sans" w:hAnsi="Noto Sans" w:cs="Noto Sans"/>
          <w:b/>
          <w:bCs/>
          <w:sz w:val="20"/>
        </w:rPr>
        <w:t>Visita a Sitio</w:t>
      </w:r>
    </w:p>
    <w:p w14:paraId="7C5DB80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caso de que los licitantes deseen realizar una visita a sitio de la(s) unidad(es) médica(s) de la(s) partida(s) en las que desea participar, el Instituto, por conducto del(la) Jefe(a) o Director(a) de cada Unidad Médica, proporcionará a los licitantes las facilidades e información, con el propósito de que estos identifiquen las áreas donde se instalarán los equipos para la prestación del servicio y las adecuaciones que serán necesarias para el adecuado funcionamiento de los equipos que proponga como parte de su propuesta técnica. </w:t>
      </w:r>
    </w:p>
    <w:p w14:paraId="3269D288" w14:textId="77777777" w:rsidR="00B4768F" w:rsidRPr="00664AE3" w:rsidRDefault="00B4768F" w:rsidP="008639AE">
      <w:pPr>
        <w:spacing w:before="24" w:after="24"/>
        <w:jc w:val="both"/>
        <w:rPr>
          <w:rFonts w:ascii="Noto Sans" w:eastAsia="Noto Sans" w:hAnsi="Noto Sans" w:cs="Noto Sans"/>
          <w:sz w:val="20"/>
        </w:rPr>
      </w:pPr>
    </w:p>
    <w:p w14:paraId="20BE68A0" w14:textId="32B4863F"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 visita a sitio podrá realizarse a partir del día hábil siguiente a la publicación de la convocatoria y hasta el día hábil </w:t>
      </w:r>
      <w:r w:rsidRPr="002A02E5">
        <w:rPr>
          <w:rFonts w:ascii="Noto Sans" w:eastAsia="Noto Sans" w:hAnsi="Noto Sans" w:cs="Noto Sans"/>
          <w:sz w:val="20"/>
        </w:rPr>
        <w:t xml:space="preserve">previo </w:t>
      </w:r>
      <w:r w:rsidR="00F7788A" w:rsidRPr="002A02E5">
        <w:rPr>
          <w:rFonts w:ascii="Noto Sans" w:eastAsia="Noto Sans" w:hAnsi="Noto Sans" w:cs="Noto Sans"/>
          <w:sz w:val="20"/>
        </w:rPr>
        <w:t>la junta de aclaraciones</w:t>
      </w:r>
      <w:r w:rsidRPr="00664AE3">
        <w:rPr>
          <w:rFonts w:ascii="Noto Sans" w:eastAsia="Noto Sans" w:hAnsi="Noto Sans" w:cs="Noto Sans"/>
          <w:sz w:val="20"/>
        </w:rPr>
        <w:t xml:space="preserve">, dentro del horario de las 09:30 a las 14:00 horas, de lunes a viernes, en días laborales para el Instituto. El personal del Instituto intervendrá únicamente en la identificación del equipamiento y como guía del espacio en el que los equipos deberán ubicarse. Cabe señalar que los gastos de la(s) visita(s) correrán por cuenta del licitante. </w:t>
      </w:r>
    </w:p>
    <w:p w14:paraId="43C084F6" w14:textId="77777777" w:rsidR="00B4768F" w:rsidRPr="00664AE3" w:rsidRDefault="00B4768F" w:rsidP="008639AE">
      <w:pPr>
        <w:spacing w:before="24" w:after="24"/>
        <w:jc w:val="both"/>
        <w:rPr>
          <w:rFonts w:ascii="Noto Sans" w:eastAsia="Noto Sans" w:hAnsi="Noto Sans" w:cs="Noto Sans"/>
          <w:sz w:val="20"/>
        </w:rPr>
      </w:pPr>
    </w:p>
    <w:p w14:paraId="4BB9AC1B"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Es importante señalar que las dudas y aclaraciones derivadas de la visita a sitio, serán contestadas en la Junta de Aclaraciones y no durante la visita a sitio, a fin de poner en igualdad de condiciones a todos los licitantes que participen.</w:t>
      </w:r>
    </w:p>
    <w:p w14:paraId="2D0C6060" w14:textId="77777777" w:rsidR="00B4768F" w:rsidRPr="00664AE3" w:rsidRDefault="00B4768F" w:rsidP="008639AE">
      <w:pPr>
        <w:spacing w:before="24" w:after="24"/>
        <w:jc w:val="both"/>
        <w:rPr>
          <w:rFonts w:ascii="Noto Sans" w:eastAsia="Noto Sans" w:hAnsi="Noto Sans" w:cs="Noto Sans"/>
          <w:sz w:val="20"/>
        </w:rPr>
      </w:pPr>
    </w:p>
    <w:p w14:paraId="04E834C4" w14:textId="77777777" w:rsidR="002A760F" w:rsidRPr="00800B5D" w:rsidRDefault="002A760F" w:rsidP="002A02E5">
      <w:pPr>
        <w:spacing w:before="24" w:after="24"/>
        <w:jc w:val="both"/>
        <w:rPr>
          <w:rFonts w:ascii="Noto Sans" w:eastAsia="Noto Sans" w:hAnsi="Noto Sans" w:cs="Noto Sans"/>
          <w:sz w:val="20"/>
        </w:rPr>
      </w:pPr>
      <w:r w:rsidRPr="00800B5D">
        <w:rPr>
          <w:rFonts w:ascii="Noto Sans" w:eastAsia="Noto Sans" w:hAnsi="Noto Sans" w:cs="Noto Sans"/>
          <w:sz w:val="20"/>
        </w:rPr>
        <w:t>En la visita a sitio que en su caso decidan realizar los licitantes a las instalaciones del Instituto, el servidor público responsable, de acuerdo al nivel jerárquico superior disponible en cada unidad médica, deberá llevar a cabo la formalización de una minuta, la cual será firmada por los participantes y contendrá: la fecha, la hora de inicio y de conclusión, los nombres completos de todas las personas que estuvieron presentes, del personal del Instituto, nombre, cargo y firma del personal de la empresa licitante asistente, así como los temas tratados, conforme a lo señalado en la Sección IV, numeral 15, fracción IV del “ACUERDO por el que se expide el protocolo de actuación en materia de contrataciones públicas, otorgamiento y prórroga de licencias, permisos, autorizaciones y concesiones” publicado en el Diario Oficial de la Federación (DOF) 20 de agosto de 2015, y sus reformas de fechas de publicación en el DOF el 19 de febrero de 2016 y el 23 de febrero 2017.</w:t>
      </w:r>
    </w:p>
    <w:p w14:paraId="1ED1BE12" w14:textId="77777777" w:rsidR="00B4768F" w:rsidRPr="00664AE3" w:rsidRDefault="00B4768F" w:rsidP="008639AE">
      <w:pPr>
        <w:spacing w:before="24" w:after="24"/>
        <w:jc w:val="both"/>
        <w:rPr>
          <w:rFonts w:ascii="Noto Sans" w:eastAsia="Noto Sans" w:hAnsi="Noto Sans" w:cs="Noto Sans"/>
          <w:sz w:val="20"/>
        </w:rPr>
      </w:pPr>
    </w:p>
    <w:p w14:paraId="442A1981" w14:textId="77777777" w:rsidR="000F42B4" w:rsidRPr="00664AE3" w:rsidRDefault="000F42B4" w:rsidP="000F42B4">
      <w:pPr>
        <w:spacing w:before="24" w:after="24"/>
        <w:jc w:val="both"/>
        <w:rPr>
          <w:rFonts w:ascii="Noto Sans" w:eastAsia="Noto Sans" w:hAnsi="Noto Sans" w:cs="Noto Sans"/>
          <w:sz w:val="20"/>
        </w:rPr>
      </w:pPr>
      <w:r w:rsidRPr="00C6257C">
        <w:rPr>
          <w:rFonts w:ascii="Noto Sans" w:eastAsia="Noto Sans" w:hAnsi="Noto Sans" w:cs="Noto Sans"/>
          <w:sz w:val="20"/>
        </w:rPr>
        <w:lastRenderedPageBreak/>
        <w:t>La minuta deberá integrarse al expediente respectivo y</w:t>
      </w:r>
      <w:r>
        <w:rPr>
          <w:rFonts w:ascii="Noto Sans" w:eastAsia="Noto Sans" w:hAnsi="Noto Sans" w:cs="Noto Sans"/>
          <w:sz w:val="20"/>
        </w:rPr>
        <w:t xml:space="preserve"> e</w:t>
      </w:r>
      <w:r w:rsidRPr="00664AE3">
        <w:rPr>
          <w:rFonts w:ascii="Noto Sans" w:eastAsia="Noto Sans" w:hAnsi="Noto Sans" w:cs="Noto Sans"/>
          <w:sz w:val="20"/>
        </w:rPr>
        <w:t xml:space="preserve">l servidor público del Instituto que formalice la minuta deberá enviar a la representación del Órgano Interno de Control (OIC) del OOAD/UMAE correspondiente, copia simple de la misma, en un plazo no mayor a dos días hábiles, contados a partir de su formalización. </w:t>
      </w:r>
      <w:r w:rsidRPr="00135A77">
        <w:rPr>
          <w:rFonts w:ascii="Noto Sans" w:eastAsia="Noto Sans" w:hAnsi="Noto Sans" w:cs="Noto Sans"/>
          <w:b/>
          <w:bCs/>
          <w:sz w:val="20"/>
        </w:rPr>
        <w:t>Esta minuta no se deberá incluir como parte de la propuesta técnica de los licitantes.</w:t>
      </w:r>
    </w:p>
    <w:p w14:paraId="6F758065" w14:textId="14957159" w:rsidR="00B4768F" w:rsidRPr="00664AE3" w:rsidRDefault="00B4768F" w:rsidP="008639AE">
      <w:pPr>
        <w:spacing w:before="24" w:after="24"/>
        <w:jc w:val="both"/>
        <w:rPr>
          <w:rFonts w:ascii="Noto Sans" w:eastAsia="Noto Sans" w:hAnsi="Noto Sans" w:cs="Noto Sans"/>
          <w:sz w:val="20"/>
        </w:rPr>
      </w:pPr>
    </w:p>
    <w:p w14:paraId="09CB83F4" w14:textId="77777777" w:rsidR="00B4768F" w:rsidRPr="00664AE3" w:rsidRDefault="00B4768F" w:rsidP="008639AE">
      <w:pPr>
        <w:spacing w:before="24" w:after="24"/>
        <w:jc w:val="both"/>
        <w:rPr>
          <w:rFonts w:ascii="Noto Sans" w:eastAsia="Noto Sans" w:hAnsi="Noto Sans" w:cs="Noto Sans"/>
          <w:sz w:val="20"/>
        </w:rPr>
      </w:pPr>
    </w:p>
    <w:p w14:paraId="5F91D26C" w14:textId="77777777" w:rsidR="00B4768F" w:rsidRDefault="00B4768F" w:rsidP="008639AE">
      <w:pPr>
        <w:spacing w:before="24" w:after="24"/>
        <w:jc w:val="both"/>
        <w:rPr>
          <w:rFonts w:ascii="Noto Sans" w:eastAsia="Noto Sans" w:hAnsi="Noto Sans" w:cs="Noto Sans"/>
          <w:b/>
          <w:bCs/>
          <w:sz w:val="20"/>
        </w:rPr>
      </w:pPr>
      <w:r w:rsidRPr="00135A77">
        <w:rPr>
          <w:rFonts w:ascii="Noto Sans" w:eastAsia="Noto Sans" w:hAnsi="Noto Sans" w:cs="Noto Sans"/>
          <w:b/>
          <w:bCs/>
          <w:sz w:val="20"/>
        </w:rPr>
        <w:t>Recepción del área física</w:t>
      </w:r>
    </w:p>
    <w:p w14:paraId="25E0AE9E" w14:textId="77777777" w:rsidR="00135A77" w:rsidRPr="00135A77" w:rsidRDefault="00135A77" w:rsidP="008639AE">
      <w:pPr>
        <w:spacing w:before="24" w:after="24"/>
        <w:jc w:val="both"/>
        <w:rPr>
          <w:rFonts w:ascii="Noto Sans" w:eastAsia="Noto Sans" w:hAnsi="Noto Sans" w:cs="Noto Sans"/>
          <w:b/>
          <w:bCs/>
          <w:sz w:val="20"/>
        </w:rPr>
      </w:pPr>
    </w:p>
    <w:p w14:paraId="78426E92" w14:textId="339FE8E2"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Instituto facilitará un espacio físico al licitante adjudicado, dentro de los </w:t>
      </w:r>
      <w:r w:rsidRPr="00F65DEE">
        <w:rPr>
          <w:rFonts w:ascii="Noto Sans" w:eastAsia="Noto Sans" w:hAnsi="Noto Sans" w:cs="Noto Sans"/>
          <w:b/>
          <w:bCs/>
          <w:sz w:val="20"/>
        </w:rPr>
        <w:t>siete (7) días naturales</w:t>
      </w:r>
      <w:r w:rsidRPr="00664AE3">
        <w:rPr>
          <w:rFonts w:ascii="Noto Sans" w:eastAsia="Noto Sans" w:hAnsi="Noto Sans" w:cs="Noto Sans"/>
          <w:sz w:val="20"/>
        </w:rPr>
        <w:t xml:space="preserve"> posteriores, a partir del día natural siguiente a la emisión y notificación del fallo, a título gratuito y con instalación eléctrica, que podrá </w:t>
      </w:r>
      <w:r w:rsidRPr="00997171">
        <w:rPr>
          <w:rFonts w:ascii="Noto Sans" w:eastAsia="Noto Sans" w:hAnsi="Noto Sans" w:cs="Noto Sans"/>
          <w:b/>
          <w:bCs/>
          <w:sz w:val="20"/>
        </w:rPr>
        <w:t xml:space="preserve">adecuar </w:t>
      </w:r>
      <w:r w:rsidRPr="00664AE3">
        <w:rPr>
          <w:rFonts w:ascii="Noto Sans" w:eastAsia="Noto Sans" w:hAnsi="Noto Sans" w:cs="Noto Sans"/>
          <w:sz w:val="20"/>
        </w:rPr>
        <w:t xml:space="preserve">y administrar de tal forma que pueda usarse como almacén para el resguardo del equipo, instrumental y bienes de consumo propiedad del Licitante, con el que proporcionará el </w:t>
      </w:r>
      <w:r w:rsidR="008B4E88">
        <w:rPr>
          <w:rFonts w:ascii="Noto Sans" w:eastAsia="Noto Sans" w:hAnsi="Noto Sans" w:cs="Noto Sans"/>
          <w:b/>
          <w:bCs/>
          <w:sz w:val="20"/>
        </w:rPr>
        <w:t>SMI para OFT</w:t>
      </w:r>
      <w:r w:rsidRPr="00997171">
        <w:rPr>
          <w:rFonts w:ascii="Noto Sans" w:eastAsia="Noto Sans" w:hAnsi="Noto Sans" w:cs="Noto Sans"/>
          <w:b/>
          <w:bCs/>
          <w:sz w:val="20"/>
        </w:rPr>
        <w:t>,</w:t>
      </w:r>
      <w:r w:rsidRPr="00664AE3">
        <w:rPr>
          <w:rFonts w:ascii="Noto Sans" w:eastAsia="Noto Sans" w:hAnsi="Noto Sans" w:cs="Noto Sans"/>
          <w:sz w:val="20"/>
        </w:rPr>
        <w:t xml:space="preserve"> durante la vigencia del contrato.</w:t>
      </w:r>
    </w:p>
    <w:p w14:paraId="2798C21D" w14:textId="77777777" w:rsidR="00B4768F" w:rsidRPr="00664AE3" w:rsidRDefault="00B4768F" w:rsidP="008639AE">
      <w:pPr>
        <w:spacing w:before="24" w:after="24"/>
        <w:jc w:val="both"/>
        <w:rPr>
          <w:rFonts w:ascii="Noto Sans" w:eastAsia="Noto Sans" w:hAnsi="Noto Sans" w:cs="Noto Sans"/>
          <w:sz w:val="20"/>
        </w:rPr>
      </w:pPr>
    </w:p>
    <w:p w14:paraId="2A5B9BBE"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Asimismo, el(la) Jefe(a) del servicio o Director de la Unidad Médica hará la entrega al licitante adjudicado del espacio designado para guarda y custodia del equipo, instrumental y bienes de consumo que podrá hacer uso durante la vigencia de la prestación del servicio, el cual en caso de requerirse podrá adecuarse por el(los) licitante(s) adjudicado(s).</w:t>
      </w:r>
    </w:p>
    <w:p w14:paraId="17728D43" w14:textId="77777777" w:rsidR="00B4768F" w:rsidRPr="00664AE3" w:rsidRDefault="00B4768F" w:rsidP="008639AE">
      <w:pPr>
        <w:spacing w:before="24" w:after="24"/>
        <w:jc w:val="both"/>
        <w:rPr>
          <w:rFonts w:ascii="Noto Sans" w:eastAsia="Noto Sans" w:hAnsi="Noto Sans" w:cs="Noto Sans"/>
          <w:sz w:val="20"/>
        </w:rPr>
      </w:pPr>
    </w:p>
    <w:p w14:paraId="20A1F086" w14:textId="22A27DD5" w:rsidR="00B4768F" w:rsidRPr="00997171" w:rsidRDefault="006802E9" w:rsidP="008639AE">
      <w:pPr>
        <w:pStyle w:val="Ttulo3"/>
        <w:spacing w:before="24" w:after="24"/>
        <w:jc w:val="both"/>
        <w:rPr>
          <w:rFonts w:ascii="Noto Sans" w:hAnsi="Noto Sans" w:cs="Noto Sans"/>
          <w:sz w:val="20"/>
        </w:rPr>
      </w:pPr>
      <w:bookmarkStart w:id="36" w:name="_heading=h.j1fwjhd1a0v0" w:colFirst="0" w:colLast="0"/>
      <w:bookmarkStart w:id="37" w:name="_Toc218760960"/>
      <w:bookmarkEnd w:id="36"/>
      <w:r>
        <w:rPr>
          <w:rFonts w:ascii="Noto Sans" w:eastAsia="Montserrat" w:hAnsi="Noto Sans" w:cs="Noto Sans"/>
          <w:sz w:val="20"/>
        </w:rPr>
        <w:t xml:space="preserve">2. </w:t>
      </w:r>
      <w:r w:rsidR="00B4768F" w:rsidRPr="00997171">
        <w:rPr>
          <w:rFonts w:ascii="Noto Sans" w:eastAsia="Montserrat" w:hAnsi="Noto Sans" w:cs="Noto Sans"/>
          <w:sz w:val="20"/>
        </w:rPr>
        <w:t>EQUIPO MÉDICO</w:t>
      </w:r>
      <w:bookmarkEnd w:id="37"/>
    </w:p>
    <w:p w14:paraId="7F950C75" w14:textId="77777777" w:rsidR="00B4768F" w:rsidRPr="00664AE3" w:rsidRDefault="00B4768F" w:rsidP="008639AE">
      <w:pPr>
        <w:spacing w:before="24" w:after="24"/>
        <w:jc w:val="both"/>
        <w:rPr>
          <w:rFonts w:ascii="Noto Sans" w:eastAsia="Noto Sans" w:hAnsi="Noto Sans" w:cs="Noto Sans"/>
          <w:sz w:val="20"/>
        </w:rPr>
      </w:pPr>
    </w:p>
    <w:p w14:paraId="4360CA3A" w14:textId="78E517F8" w:rsidR="00B21842"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w:t>
      </w:r>
      <w:r w:rsidR="008B4E88" w:rsidRPr="002A02E5">
        <w:rPr>
          <w:rFonts w:ascii="Noto Sans" w:eastAsia="Noto Sans" w:hAnsi="Noto Sans" w:cs="Noto Sans"/>
          <w:b/>
          <w:bCs/>
          <w:sz w:val="20"/>
        </w:rPr>
        <w:t>SMI para OFT</w:t>
      </w:r>
      <w:r w:rsidRPr="00664AE3">
        <w:rPr>
          <w:rFonts w:ascii="Noto Sans" w:eastAsia="Noto Sans" w:hAnsi="Noto Sans" w:cs="Noto Sans"/>
          <w:sz w:val="20"/>
        </w:rPr>
        <w:t xml:space="preserve"> comprende el mejoramiento de la capacidad resolutiva de los servicios médicos con la inclusión del equipo médico que se requiere para efecto de garantizar la producción del servicio, a través de los estudios diagnósticos y los procedimientos </w:t>
      </w:r>
      <w:r w:rsidR="002A02E5">
        <w:rPr>
          <w:rFonts w:ascii="Noto Sans" w:eastAsia="Noto Sans" w:hAnsi="Noto Sans" w:cs="Noto Sans"/>
          <w:sz w:val="20"/>
        </w:rPr>
        <w:t>terapéuticos</w:t>
      </w:r>
      <w:r w:rsidR="009E506C" w:rsidRPr="00664AE3">
        <w:rPr>
          <w:rFonts w:ascii="Noto Sans" w:eastAsia="Noto Sans" w:hAnsi="Noto Sans" w:cs="Noto Sans"/>
          <w:sz w:val="20"/>
        </w:rPr>
        <w:t xml:space="preserve"> </w:t>
      </w:r>
      <w:r w:rsidRPr="00664AE3">
        <w:rPr>
          <w:rFonts w:ascii="Noto Sans" w:eastAsia="Noto Sans" w:hAnsi="Noto Sans" w:cs="Noto Sans"/>
          <w:sz w:val="20"/>
        </w:rPr>
        <w:t xml:space="preserve">que son necesarios en los servicios de médicos, de conformidad a los siguientes tipos de unidades médicas: UMAA, HGR, HGRMF, HGS, HGZ, HGZMF y UMAE. </w:t>
      </w:r>
    </w:p>
    <w:p w14:paraId="140BE529" w14:textId="2D2F6E61"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licitante deberá ofertar el equipo necesario para realizar los procedimiento del </w:t>
      </w:r>
      <w:r w:rsidRPr="00B21842">
        <w:rPr>
          <w:rFonts w:ascii="Noto Sans" w:eastAsia="Noto Sans" w:hAnsi="Noto Sans" w:cs="Noto Sans"/>
          <w:b/>
          <w:bCs/>
          <w:sz w:val="20"/>
        </w:rPr>
        <w:t>Anexo T1 “</w:t>
      </w:r>
      <w:r w:rsidR="0008796F">
        <w:rPr>
          <w:rFonts w:ascii="Noto Sans" w:eastAsia="Noto Sans" w:hAnsi="Noto Sans" w:cs="Noto Sans"/>
          <w:b/>
          <w:bCs/>
          <w:sz w:val="20"/>
        </w:rPr>
        <w:t xml:space="preserve">Requerimiento OFT </w:t>
      </w:r>
      <w:r w:rsidRPr="00B21842">
        <w:rPr>
          <w:rFonts w:ascii="Noto Sans" w:eastAsia="Noto Sans" w:hAnsi="Noto Sans" w:cs="Noto Sans"/>
          <w:b/>
          <w:bCs/>
          <w:sz w:val="20"/>
        </w:rPr>
        <w:t>2026”</w:t>
      </w:r>
      <w:r w:rsidRPr="00664AE3">
        <w:rPr>
          <w:rFonts w:ascii="Noto Sans" w:eastAsia="Noto Sans" w:hAnsi="Noto Sans" w:cs="Noto Sans"/>
          <w:sz w:val="20"/>
        </w:rPr>
        <w:t xml:space="preserve">, considerando las especificaciones contenidas en el </w:t>
      </w:r>
      <w:r w:rsidRPr="003837EF">
        <w:rPr>
          <w:rFonts w:ascii="Noto Sans" w:eastAsia="Noto Sans" w:hAnsi="Noto Sans" w:cs="Noto Sans"/>
          <w:b/>
          <w:bCs/>
          <w:sz w:val="20"/>
        </w:rPr>
        <w:t xml:space="preserve">Anexo T3 “Equipo </w:t>
      </w:r>
      <w:r w:rsidR="00920FFB">
        <w:rPr>
          <w:rFonts w:ascii="Noto Sans" w:eastAsia="Noto Sans" w:hAnsi="Noto Sans" w:cs="Noto Sans"/>
          <w:b/>
          <w:bCs/>
          <w:sz w:val="20"/>
        </w:rPr>
        <w:t xml:space="preserve">Médico </w:t>
      </w:r>
      <w:r w:rsidR="0008796F">
        <w:rPr>
          <w:rFonts w:ascii="Noto Sans" w:eastAsia="Noto Sans" w:hAnsi="Noto Sans" w:cs="Noto Sans"/>
          <w:b/>
          <w:bCs/>
          <w:sz w:val="20"/>
        </w:rPr>
        <w:t xml:space="preserve">OFT </w:t>
      </w:r>
      <w:r w:rsidRPr="003837EF">
        <w:rPr>
          <w:rFonts w:ascii="Noto Sans" w:eastAsia="Noto Sans" w:hAnsi="Noto Sans" w:cs="Noto Sans"/>
          <w:b/>
          <w:bCs/>
          <w:sz w:val="20"/>
        </w:rPr>
        <w:t>2026”</w:t>
      </w:r>
      <w:r w:rsidRPr="003837EF">
        <w:rPr>
          <w:rFonts w:ascii="Noto Sans" w:eastAsia="Noto Sans" w:hAnsi="Noto Sans" w:cs="Noto Sans"/>
          <w:sz w:val="20"/>
        </w:rPr>
        <w:t xml:space="preserve">, </w:t>
      </w:r>
      <w:r w:rsidRPr="00664AE3">
        <w:rPr>
          <w:rFonts w:ascii="Noto Sans" w:eastAsia="Noto Sans" w:hAnsi="Noto Sans" w:cs="Noto Sans"/>
          <w:sz w:val="20"/>
        </w:rPr>
        <w:t xml:space="preserve">incluyendo la entrega, instalación, verificación, mantenimientos preventivos y correctivos, asistencia técnica y capacitación al personal del Instituto, equipos de regulación de energía (UPS) necesarios para la prestación del Servicio Médico Integral para Oftalmología en las unidades médicas establecidas en el </w:t>
      </w:r>
      <w:r w:rsidRPr="003837EF">
        <w:rPr>
          <w:rFonts w:ascii="Noto Sans" w:eastAsia="Noto Sans" w:hAnsi="Noto Sans" w:cs="Noto Sans"/>
          <w:b/>
          <w:bCs/>
          <w:sz w:val="20"/>
        </w:rPr>
        <w:t xml:space="preserve">Anexo T2 “Directorio </w:t>
      </w:r>
      <w:r w:rsidR="0008796F">
        <w:rPr>
          <w:rFonts w:ascii="Noto Sans" w:eastAsia="Noto Sans" w:hAnsi="Noto Sans" w:cs="Noto Sans"/>
          <w:b/>
          <w:bCs/>
          <w:sz w:val="20"/>
        </w:rPr>
        <w:t xml:space="preserve">OFT </w:t>
      </w:r>
      <w:r w:rsidRPr="003837EF">
        <w:rPr>
          <w:rFonts w:ascii="Noto Sans" w:eastAsia="Noto Sans" w:hAnsi="Noto Sans" w:cs="Noto Sans"/>
          <w:b/>
          <w:bCs/>
          <w:sz w:val="20"/>
        </w:rPr>
        <w:t>2026”.</w:t>
      </w:r>
    </w:p>
    <w:p w14:paraId="276304BA" w14:textId="77777777" w:rsidR="00B4768F" w:rsidRPr="00664AE3" w:rsidRDefault="00B4768F" w:rsidP="008639AE">
      <w:pPr>
        <w:spacing w:before="24" w:after="24"/>
        <w:jc w:val="both"/>
        <w:rPr>
          <w:rFonts w:ascii="Noto Sans" w:eastAsia="Noto Sans" w:hAnsi="Noto Sans" w:cs="Noto Sans"/>
          <w:sz w:val="20"/>
        </w:rPr>
      </w:pPr>
    </w:p>
    <w:p w14:paraId="1CB91B34"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El(los) Licitante(s) Adjudicado(s) a cada partida deberá(n) </w:t>
      </w:r>
      <w:r w:rsidRPr="00596C4D">
        <w:rPr>
          <w:rFonts w:ascii="Noto Sans" w:eastAsia="Noto Sans" w:hAnsi="Noto Sans" w:cs="Noto Sans"/>
          <w:b/>
          <w:bCs/>
          <w:sz w:val="20"/>
        </w:rPr>
        <w:t>entregar, instalar y poner a punto los equipos</w:t>
      </w:r>
      <w:r w:rsidRPr="00664AE3">
        <w:rPr>
          <w:rFonts w:ascii="Noto Sans" w:eastAsia="Noto Sans" w:hAnsi="Noto Sans" w:cs="Noto Sans"/>
          <w:sz w:val="20"/>
        </w:rPr>
        <w:t xml:space="preserve">, dentro de los </w:t>
      </w:r>
      <w:r w:rsidRPr="00596C4D">
        <w:rPr>
          <w:rFonts w:ascii="Noto Sans" w:eastAsia="Noto Sans" w:hAnsi="Noto Sans" w:cs="Noto Sans"/>
          <w:b/>
          <w:bCs/>
          <w:sz w:val="20"/>
        </w:rPr>
        <w:t>35 (treinta y cinco) días naturales</w:t>
      </w:r>
      <w:r w:rsidRPr="00664AE3">
        <w:rPr>
          <w:rFonts w:ascii="Noto Sans" w:eastAsia="Noto Sans" w:hAnsi="Noto Sans" w:cs="Noto Sans"/>
          <w:sz w:val="20"/>
        </w:rPr>
        <w:t xml:space="preserve"> contados a partir del día natural siguiente a la emisión y notificación del fallo, considerando que </w:t>
      </w:r>
      <w:r w:rsidRPr="00B9145E">
        <w:rPr>
          <w:rFonts w:ascii="Noto Sans" w:eastAsia="Noto Sans" w:hAnsi="Noto Sans" w:cs="Noto Sans"/>
          <w:b/>
          <w:bCs/>
          <w:sz w:val="20"/>
        </w:rPr>
        <w:t>podrá iniciar con la prestación del servicio antes de que concluya el plazo señalado</w:t>
      </w:r>
      <w:r w:rsidRPr="00664AE3">
        <w:rPr>
          <w:rFonts w:ascii="Noto Sans" w:eastAsia="Noto Sans" w:hAnsi="Noto Sans" w:cs="Noto Sans"/>
          <w:sz w:val="20"/>
        </w:rPr>
        <w:t>. Los equipos por instalar para la prestación del servicio en los servicios de Oftalmología deberán ser compatibles entre sí y sus componentes de las unidades médicas de una misma partida.</w:t>
      </w:r>
    </w:p>
    <w:p w14:paraId="0455663F" w14:textId="77777777" w:rsidR="00B4768F" w:rsidRPr="00664AE3" w:rsidRDefault="00B4768F" w:rsidP="008639AE">
      <w:pPr>
        <w:spacing w:before="24" w:after="24"/>
        <w:jc w:val="both"/>
        <w:rPr>
          <w:rFonts w:ascii="Noto Sans" w:eastAsia="Noto Sans" w:hAnsi="Noto Sans" w:cs="Noto Sans"/>
          <w:sz w:val="20"/>
        </w:rPr>
      </w:pPr>
    </w:p>
    <w:p w14:paraId="5B4035E2" w14:textId="77C30CB2"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Por lo cual, es necesario contar con equipos </w:t>
      </w:r>
      <w:r w:rsidRPr="00B9145E">
        <w:rPr>
          <w:rFonts w:ascii="Noto Sans" w:eastAsia="Noto Sans" w:hAnsi="Noto Sans" w:cs="Noto Sans"/>
          <w:b/>
          <w:bCs/>
          <w:sz w:val="20"/>
        </w:rPr>
        <w:t xml:space="preserve">Nuevos </w:t>
      </w:r>
      <w:r w:rsidR="007A704E">
        <w:rPr>
          <w:rFonts w:ascii="Noto Sans" w:eastAsia="Noto Sans" w:hAnsi="Noto Sans" w:cs="Noto Sans"/>
          <w:sz w:val="20"/>
        </w:rPr>
        <w:t>o</w:t>
      </w:r>
      <w:r w:rsidRPr="0020078B">
        <w:rPr>
          <w:rFonts w:ascii="Noto Sans" w:eastAsia="Noto Sans" w:hAnsi="Noto Sans" w:cs="Noto Sans"/>
          <w:sz w:val="20"/>
        </w:rPr>
        <w:t xml:space="preserve"> </w:t>
      </w:r>
      <w:r w:rsidRPr="00B9145E">
        <w:rPr>
          <w:rFonts w:ascii="Noto Sans" w:eastAsia="Noto Sans" w:hAnsi="Noto Sans" w:cs="Noto Sans"/>
          <w:b/>
          <w:bCs/>
          <w:sz w:val="20"/>
        </w:rPr>
        <w:t>Usados</w:t>
      </w:r>
      <w:r w:rsidRPr="00664AE3">
        <w:rPr>
          <w:rFonts w:ascii="Noto Sans" w:eastAsia="Noto Sans" w:hAnsi="Noto Sans" w:cs="Noto Sans"/>
          <w:sz w:val="20"/>
        </w:rPr>
        <w:t xml:space="preserve"> ensamblados de manera integral en el país de origen, deberán cumplir las especificaciones establecidas en el presente procedimiento, y durante la vigencia del contrato no deberán sobrepasar su vida útil con </w:t>
      </w:r>
      <w:r w:rsidRPr="0020078B">
        <w:rPr>
          <w:rFonts w:ascii="Noto Sans" w:eastAsia="Noto Sans" w:hAnsi="Noto Sans" w:cs="Noto Sans"/>
          <w:sz w:val="20"/>
        </w:rPr>
        <w:t xml:space="preserve">no más de </w:t>
      </w:r>
      <w:r w:rsidRPr="0020078B">
        <w:rPr>
          <w:rFonts w:ascii="Noto Sans" w:eastAsia="Noto Sans" w:hAnsi="Noto Sans" w:cs="Noto Sans"/>
          <w:b/>
          <w:bCs/>
          <w:sz w:val="20"/>
          <w:u w:val="single"/>
        </w:rPr>
        <w:t>5 años</w:t>
      </w:r>
      <w:r w:rsidRPr="00664AE3">
        <w:rPr>
          <w:rFonts w:ascii="Noto Sans" w:eastAsia="Noto Sans" w:hAnsi="Noto Sans" w:cs="Noto Sans"/>
          <w:sz w:val="20"/>
        </w:rPr>
        <w:t xml:space="preserve"> de fabricación; es decir, la fabricación del equipo deberá estar comprendida, a partir del año 202</w:t>
      </w:r>
      <w:r w:rsidR="002A02E5">
        <w:rPr>
          <w:rFonts w:ascii="Noto Sans" w:eastAsia="Noto Sans" w:hAnsi="Noto Sans" w:cs="Noto Sans"/>
          <w:sz w:val="20"/>
        </w:rPr>
        <w:t>2</w:t>
      </w:r>
      <w:r w:rsidRPr="00664AE3">
        <w:rPr>
          <w:rFonts w:ascii="Noto Sans" w:eastAsia="Noto Sans" w:hAnsi="Noto Sans" w:cs="Noto Sans"/>
          <w:sz w:val="20"/>
        </w:rPr>
        <w:t xml:space="preserve"> al 202</w:t>
      </w:r>
      <w:r w:rsidR="00D35A47">
        <w:rPr>
          <w:rFonts w:ascii="Noto Sans" w:eastAsia="Noto Sans" w:hAnsi="Noto Sans" w:cs="Noto Sans"/>
          <w:sz w:val="20"/>
        </w:rPr>
        <w:t>6</w:t>
      </w:r>
      <w:r w:rsidRPr="00664AE3">
        <w:rPr>
          <w:rFonts w:ascii="Noto Sans" w:eastAsia="Noto Sans" w:hAnsi="Noto Sans" w:cs="Noto Sans"/>
          <w:sz w:val="20"/>
        </w:rPr>
        <w:t xml:space="preserve">, al inicio del contrato y esta vigencia debe de respetarse en todo el contrato, por lo que si un equipo excede los 5 años durante la implementación del contrato debe de ser reemplazado por un equipo de las mismas características o superiores de acuerdo a lo determinado por el fabricante, de acuerdo a las características solicitadas en el </w:t>
      </w:r>
      <w:r w:rsidRPr="007A704E">
        <w:rPr>
          <w:rFonts w:ascii="Noto Sans" w:eastAsia="Noto Sans" w:hAnsi="Noto Sans" w:cs="Noto Sans"/>
          <w:b/>
          <w:bCs/>
          <w:sz w:val="20"/>
        </w:rPr>
        <w:t>Anexo T3 “Equipo</w:t>
      </w:r>
      <w:r w:rsidR="00920FFB">
        <w:rPr>
          <w:rFonts w:ascii="Noto Sans" w:eastAsia="Noto Sans" w:hAnsi="Noto Sans" w:cs="Noto Sans"/>
          <w:b/>
          <w:bCs/>
          <w:sz w:val="20"/>
        </w:rPr>
        <w:t xml:space="preserve"> Médico</w:t>
      </w:r>
      <w:r w:rsidRPr="007A704E">
        <w:rPr>
          <w:rFonts w:ascii="Noto Sans" w:eastAsia="Noto Sans" w:hAnsi="Noto Sans" w:cs="Noto Sans"/>
          <w:b/>
          <w:bCs/>
          <w:sz w:val="20"/>
        </w:rPr>
        <w:t xml:space="preserve"> </w:t>
      </w:r>
      <w:r w:rsidR="0008796F">
        <w:rPr>
          <w:rFonts w:ascii="Noto Sans" w:eastAsia="Noto Sans" w:hAnsi="Noto Sans" w:cs="Noto Sans"/>
          <w:b/>
          <w:bCs/>
          <w:sz w:val="20"/>
        </w:rPr>
        <w:t>OFT</w:t>
      </w:r>
      <w:r w:rsidRPr="007A704E">
        <w:rPr>
          <w:rFonts w:ascii="Noto Sans" w:eastAsia="Noto Sans" w:hAnsi="Noto Sans" w:cs="Noto Sans"/>
          <w:b/>
          <w:bCs/>
          <w:sz w:val="20"/>
        </w:rPr>
        <w:t xml:space="preserve"> 2026”</w:t>
      </w:r>
      <w:r w:rsidRPr="00664AE3">
        <w:rPr>
          <w:rFonts w:ascii="Noto Sans" w:eastAsia="Noto Sans" w:hAnsi="Noto Sans" w:cs="Noto Sans"/>
          <w:sz w:val="20"/>
        </w:rPr>
        <w:t xml:space="preserve"> en un periodo máximo de 30 días naturales a partir de que se cumple los 5 años de fabricación del equipo.</w:t>
      </w:r>
    </w:p>
    <w:p w14:paraId="49600561" w14:textId="77777777" w:rsidR="00B4768F" w:rsidRPr="00664AE3" w:rsidRDefault="00B4768F" w:rsidP="008639AE">
      <w:pPr>
        <w:spacing w:before="24" w:after="24"/>
        <w:jc w:val="both"/>
        <w:rPr>
          <w:rFonts w:ascii="Noto Sans" w:eastAsia="Noto Sans" w:hAnsi="Noto Sans" w:cs="Noto Sans"/>
          <w:sz w:val="20"/>
        </w:rPr>
      </w:pPr>
    </w:p>
    <w:p w14:paraId="03BB31C2" w14:textId="577BF9AD"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el caso de considerar en la propuesta técnica </w:t>
      </w:r>
      <w:r w:rsidRPr="00360B15">
        <w:rPr>
          <w:rFonts w:ascii="Noto Sans" w:eastAsia="Noto Sans" w:hAnsi="Noto Sans" w:cs="Noto Sans"/>
          <w:b/>
          <w:bCs/>
          <w:sz w:val="20"/>
          <w:u w:val="single"/>
        </w:rPr>
        <w:t>equipos usados</w:t>
      </w:r>
      <w:r w:rsidRPr="00664AE3">
        <w:rPr>
          <w:rFonts w:ascii="Noto Sans" w:eastAsia="Noto Sans" w:hAnsi="Noto Sans" w:cs="Noto Sans"/>
          <w:sz w:val="20"/>
        </w:rPr>
        <w:t xml:space="preserve">, deberá asegurar que estos son funcionales y se encuentran en perfectas condiciones, sin ningún tipo de avería técnica, ni daños en su estructura física tanto externa como interna, que pueda repercutir en el funcionamiento inadecuado del equipo y, por tanto, en la demora para la prestación del servicio. </w:t>
      </w:r>
    </w:p>
    <w:p w14:paraId="3F7098F2" w14:textId="77777777" w:rsidR="00B4768F" w:rsidRPr="00664AE3" w:rsidRDefault="00B4768F" w:rsidP="008639AE">
      <w:pPr>
        <w:spacing w:before="24" w:after="24"/>
        <w:jc w:val="both"/>
        <w:rPr>
          <w:rFonts w:ascii="Noto Sans" w:eastAsia="Noto Sans" w:hAnsi="Noto Sans" w:cs="Noto Sans"/>
          <w:sz w:val="20"/>
        </w:rPr>
      </w:pPr>
    </w:p>
    <w:p w14:paraId="5DA861F7" w14:textId="77C2ABBC"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 entrega, instalación y puesta en operación del equipo médico, conforme a cada una de las partidas adjudicadas, por el licitante adjudicado, deberá realizarse dentro de los </w:t>
      </w:r>
      <w:r w:rsidRPr="00437188">
        <w:rPr>
          <w:rFonts w:ascii="Noto Sans" w:eastAsia="Noto Sans" w:hAnsi="Noto Sans" w:cs="Noto Sans"/>
          <w:b/>
          <w:bCs/>
          <w:sz w:val="20"/>
        </w:rPr>
        <w:t>treinta y cinco (35) días naturales</w:t>
      </w:r>
      <w:r w:rsidRPr="00664AE3">
        <w:rPr>
          <w:rFonts w:ascii="Noto Sans" w:eastAsia="Noto Sans" w:hAnsi="Noto Sans" w:cs="Noto Sans"/>
          <w:sz w:val="20"/>
        </w:rPr>
        <w:t xml:space="preserve">, siguientes, contados a partir del día natural siguiente a la emisión y notificación del fallo correspondiente, en cualquiera de las unidades médicas que correspondan, con base a la distribución establecida en el </w:t>
      </w:r>
      <w:r w:rsidRPr="00437188">
        <w:rPr>
          <w:rFonts w:ascii="Noto Sans" w:eastAsia="Noto Sans" w:hAnsi="Noto Sans" w:cs="Noto Sans"/>
          <w:b/>
          <w:bCs/>
          <w:sz w:val="20"/>
        </w:rPr>
        <w:t xml:space="preserve">Anexo T3.1 “Distribución </w:t>
      </w:r>
      <w:r w:rsidR="0008796F">
        <w:rPr>
          <w:rFonts w:ascii="Noto Sans" w:eastAsia="Noto Sans" w:hAnsi="Noto Sans" w:cs="Noto Sans"/>
          <w:b/>
          <w:bCs/>
          <w:sz w:val="20"/>
        </w:rPr>
        <w:t>OFT</w:t>
      </w:r>
      <w:r w:rsidRPr="00437188">
        <w:rPr>
          <w:rFonts w:ascii="Noto Sans" w:eastAsia="Noto Sans" w:hAnsi="Noto Sans" w:cs="Noto Sans"/>
          <w:b/>
          <w:bCs/>
          <w:sz w:val="20"/>
        </w:rPr>
        <w:t xml:space="preserve"> 2026”.</w:t>
      </w:r>
      <w:r w:rsidRPr="00664AE3">
        <w:rPr>
          <w:rFonts w:ascii="Noto Sans" w:eastAsia="Noto Sans" w:hAnsi="Noto Sans" w:cs="Noto Sans"/>
          <w:sz w:val="20"/>
          <w:highlight w:val="red"/>
        </w:rPr>
        <w:t xml:space="preserve"> </w:t>
      </w:r>
    </w:p>
    <w:p w14:paraId="1FC329B5" w14:textId="77777777" w:rsidR="00B4768F" w:rsidRPr="00664AE3" w:rsidRDefault="00B4768F" w:rsidP="008639AE">
      <w:pPr>
        <w:spacing w:before="24" w:after="24"/>
        <w:jc w:val="both"/>
        <w:rPr>
          <w:rFonts w:ascii="Noto Sans" w:eastAsia="Noto Sans" w:hAnsi="Noto Sans" w:cs="Noto Sans"/>
          <w:sz w:val="20"/>
        </w:rPr>
      </w:pPr>
    </w:p>
    <w:p w14:paraId="22C6CA31" w14:textId="7DEEB536" w:rsidR="000A156A"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El licitante adjudicado deberá</w:t>
      </w:r>
      <w:r w:rsidR="00A72E6A">
        <w:rPr>
          <w:rFonts w:ascii="Noto Sans" w:eastAsia="Noto Sans" w:hAnsi="Noto Sans" w:cs="Noto Sans"/>
          <w:sz w:val="20"/>
        </w:rPr>
        <w:t xml:space="preserve"> requisitar y</w:t>
      </w:r>
      <w:r w:rsidRPr="00664AE3">
        <w:rPr>
          <w:rFonts w:ascii="Noto Sans" w:eastAsia="Noto Sans" w:hAnsi="Noto Sans" w:cs="Noto Sans"/>
          <w:sz w:val="20"/>
        </w:rPr>
        <w:t xml:space="preserve"> firmar el </w:t>
      </w:r>
      <w:r w:rsidRPr="00E25C96">
        <w:rPr>
          <w:rFonts w:ascii="Noto Sans" w:eastAsia="Noto Sans" w:hAnsi="Noto Sans" w:cs="Noto Sans"/>
          <w:b/>
          <w:bCs/>
          <w:sz w:val="20"/>
        </w:rPr>
        <w:t>Anexo T4 “Entrega-Recepción de Equipos”</w:t>
      </w:r>
      <w:r w:rsidRPr="00664AE3">
        <w:rPr>
          <w:rFonts w:ascii="Noto Sans" w:eastAsia="Noto Sans" w:hAnsi="Noto Sans" w:cs="Noto Sans"/>
          <w:sz w:val="20"/>
        </w:rPr>
        <w:t xml:space="preserve"> y con ello se realizará la entrega recepción de los equipos médicos en forma oficial, en caso de que exista alguna inconsistencia en el equipo médico, se levantará “Acta </w:t>
      </w:r>
      <w:r w:rsidR="00C57A12">
        <w:rPr>
          <w:rFonts w:ascii="Noto Sans" w:eastAsia="Noto Sans" w:hAnsi="Noto Sans" w:cs="Noto Sans"/>
          <w:sz w:val="20"/>
        </w:rPr>
        <w:t>Administrativa</w:t>
      </w:r>
      <w:r w:rsidRPr="00664AE3">
        <w:rPr>
          <w:rFonts w:ascii="Noto Sans" w:eastAsia="Noto Sans" w:hAnsi="Noto Sans" w:cs="Noto Sans"/>
          <w:sz w:val="20"/>
        </w:rPr>
        <w:t>” para dar constancia de los motivos y razones de “No aceptación” en la entrega-recepción, considerándose como notificado el Licitante adjudicado a partir de ese momento</w:t>
      </w:r>
      <w:r w:rsidR="0062451B">
        <w:rPr>
          <w:rFonts w:ascii="Noto Sans" w:eastAsia="Noto Sans" w:hAnsi="Noto Sans" w:cs="Noto Sans"/>
          <w:sz w:val="20"/>
        </w:rPr>
        <w:t xml:space="preserve">. </w:t>
      </w:r>
    </w:p>
    <w:p w14:paraId="08EC8341" w14:textId="77777777" w:rsidR="000F42B4" w:rsidRDefault="000F42B4" w:rsidP="008639AE">
      <w:pPr>
        <w:spacing w:before="24" w:after="24"/>
        <w:jc w:val="both"/>
        <w:rPr>
          <w:rFonts w:ascii="Noto Sans" w:eastAsia="Noto Sans" w:hAnsi="Noto Sans" w:cs="Noto Sans"/>
          <w:sz w:val="20"/>
        </w:rPr>
      </w:pPr>
    </w:p>
    <w:p w14:paraId="1D23CA97" w14:textId="047A036A" w:rsidR="00B4768F" w:rsidRPr="00664AE3" w:rsidRDefault="000F42B4" w:rsidP="008639AE">
      <w:pPr>
        <w:spacing w:before="24" w:after="24"/>
        <w:jc w:val="both"/>
        <w:rPr>
          <w:rFonts w:ascii="Noto Sans" w:eastAsia="Noto Sans" w:hAnsi="Noto Sans" w:cs="Noto Sans"/>
          <w:sz w:val="20"/>
        </w:rPr>
      </w:pPr>
      <w:r>
        <w:rPr>
          <w:rFonts w:ascii="Noto Sans" w:eastAsia="Noto Sans" w:hAnsi="Noto Sans" w:cs="Noto Sans"/>
          <w:sz w:val="20"/>
        </w:rPr>
        <w:t xml:space="preserve">El licitante adjudicado </w:t>
      </w:r>
      <w:r w:rsidR="00B4768F" w:rsidRPr="00664AE3">
        <w:rPr>
          <w:rFonts w:ascii="Noto Sans" w:eastAsia="Noto Sans" w:hAnsi="Noto Sans" w:cs="Noto Sans"/>
          <w:sz w:val="20"/>
        </w:rPr>
        <w:t>deberá subsanar las deficiencias o motivos señalados del rechazo del equipo médico en un término máximo de 48 horas, con la finalidad de asegurar el inicio en la prestación del servicio al día natural 36, contado a partir del día natural siguiente a la emisión y notificación del fallo.</w:t>
      </w:r>
    </w:p>
    <w:p w14:paraId="011FC16D" w14:textId="77777777" w:rsidR="00B4768F" w:rsidRPr="00664AE3" w:rsidRDefault="00B4768F" w:rsidP="008639AE">
      <w:pPr>
        <w:spacing w:before="24" w:after="24"/>
        <w:jc w:val="both"/>
        <w:rPr>
          <w:rFonts w:ascii="Noto Sans" w:eastAsia="Noto Sans" w:hAnsi="Noto Sans" w:cs="Noto Sans"/>
          <w:sz w:val="20"/>
        </w:rPr>
      </w:pPr>
    </w:p>
    <w:p w14:paraId="3A4C1969" w14:textId="77777777"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Es importante señalar que </w:t>
      </w:r>
      <w:r w:rsidRPr="007B3690">
        <w:rPr>
          <w:rFonts w:ascii="Noto Sans" w:eastAsia="Noto Sans" w:hAnsi="Noto Sans" w:cs="Noto Sans"/>
          <w:b/>
          <w:bCs/>
          <w:sz w:val="20"/>
        </w:rPr>
        <w:t>NO SE ACEPTARÁN</w:t>
      </w:r>
      <w:r w:rsidRPr="00664AE3">
        <w:rPr>
          <w:rFonts w:ascii="Noto Sans" w:eastAsia="Noto Sans" w:hAnsi="Noto Sans" w:cs="Noto Sans"/>
          <w:sz w:val="20"/>
        </w:rPr>
        <w:t xml:space="preserve"> propuestas de equipos correspondientes a saldos o remanentes o que ostenten las leyendas </w:t>
      </w:r>
      <w:r w:rsidRPr="007B3690">
        <w:rPr>
          <w:rFonts w:ascii="Noto Sans" w:eastAsia="Noto Sans" w:hAnsi="Noto Sans" w:cs="Noto Sans"/>
          <w:b/>
          <w:bCs/>
          <w:sz w:val="20"/>
        </w:rPr>
        <w:t>“Only Export”</w:t>
      </w:r>
      <w:r w:rsidRPr="00664AE3">
        <w:rPr>
          <w:rFonts w:ascii="Noto Sans" w:eastAsia="Noto Sans" w:hAnsi="Noto Sans" w:cs="Noto Sans"/>
          <w:sz w:val="20"/>
        </w:rPr>
        <w:t xml:space="preserve"> ni </w:t>
      </w:r>
      <w:r w:rsidRPr="007B3690">
        <w:rPr>
          <w:rFonts w:ascii="Noto Sans" w:eastAsia="Noto Sans" w:hAnsi="Noto Sans" w:cs="Noto Sans"/>
          <w:b/>
          <w:bCs/>
          <w:sz w:val="20"/>
        </w:rPr>
        <w:t>“Only Investigation”</w:t>
      </w:r>
      <w:r w:rsidRPr="00664AE3">
        <w:rPr>
          <w:rFonts w:ascii="Noto Sans" w:eastAsia="Noto Sans" w:hAnsi="Noto Sans" w:cs="Noto Sans"/>
          <w:sz w:val="20"/>
        </w:rPr>
        <w:t>, equipos reconstruidos, descontinuados o cuyo uso no se autorice en el país de origen, o que cuenten con alertas médicas o de concentraciones por parte de las Autoridades Sanitarias Mexicanas o de cualquier país, que instruyan su retiro del mercado.</w:t>
      </w:r>
    </w:p>
    <w:p w14:paraId="3F464CF0" w14:textId="77777777" w:rsidR="000A156A" w:rsidRPr="00664AE3" w:rsidRDefault="000A156A" w:rsidP="008639AE">
      <w:pPr>
        <w:spacing w:before="24" w:after="24"/>
        <w:jc w:val="both"/>
        <w:rPr>
          <w:rFonts w:ascii="Noto Sans" w:eastAsia="Noto Sans" w:hAnsi="Noto Sans" w:cs="Noto Sans"/>
          <w:sz w:val="20"/>
        </w:rPr>
      </w:pPr>
    </w:p>
    <w:p w14:paraId="1477AE6F" w14:textId="4B2C424D"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lastRenderedPageBreak/>
        <w:t xml:space="preserve">Todos los equipos médicos del licitante adjudicado deben de contar con una etiqueta parte de su protocolo de identificación y atención para el reporte de </w:t>
      </w:r>
      <w:r w:rsidR="003E7094">
        <w:rPr>
          <w:rFonts w:ascii="Noto Sans" w:eastAsia="Noto Sans" w:hAnsi="Noto Sans" w:cs="Noto Sans"/>
          <w:sz w:val="20"/>
        </w:rPr>
        <w:t>desviaciones</w:t>
      </w:r>
      <w:r w:rsidR="003E7094" w:rsidRPr="00664AE3">
        <w:rPr>
          <w:rFonts w:ascii="Noto Sans" w:eastAsia="Noto Sans" w:hAnsi="Noto Sans" w:cs="Noto Sans"/>
          <w:sz w:val="20"/>
        </w:rPr>
        <w:t xml:space="preserve"> </w:t>
      </w:r>
      <w:r w:rsidRPr="00664AE3">
        <w:rPr>
          <w:rFonts w:ascii="Noto Sans" w:eastAsia="Noto Sans" w:hAnsi="Noto Sans" w:cs="Noto Sans"/>
          <w:sz w:val="20"/>
        </w:rPr>
        <w:t xml:space="preserve">e incidencias, que contenga los datos de contacto de la empresa, correo electrónico y teléfono de atención.  </w:t>
      </w:r>
    </w:p>
    <w:p w14:paraId="726AB144" w14:textId="77777777" w:rsidR="00EF50E2" w:rsidRPr="00664AE3" w:rsidRDefault="00EF50E2" w:rsidP="008639AE">
      <w:pPr>
        <w:spacing w:before="24" w:after="24"/>
        <w:jc w:val="both"/>
        <w:rPr>
          <w:rFonts w:ascii="Noto Sans" w:eastAsia="Noto Sans" w:hAnsi="Noto Sans" w:cs="Noto Sans"/>
          <w:sz w:val="20"/>
        </w:rPr>
      </w:pPr>
    </w:p>
    <w:p w14:paraId="4E6B9CBC" w14:textId="7ACF7F3B" w:rsidR="00B4768F" w:rsidRDefault="00B4768F" w:rsidP="008639AE">
      <w:pPr>
        <w:spacing w:before="24" w:after="24"/>
        <w:jc w:val="both"/>
        <w:rPr>
          <w:rFonts w:ascii="Noto Sans" w:eastAsia="Noto Sans" w:hAnsi="Noto Sans" w:cs="Noto Sans"/>
          <w:b/>
          <w:bCs/>
          <w:sz w:val="20"/>
        </w:rPr>
      </w:pPr>
      <w:bookmarkStart w:id="38" w:name="_heading=h.2wv32qqgutq1" w:colFirst="0" w:colLast="0"/>
      <w:bookmarkEnd w:id="38"/>
      <w:r w:rsidRPr="00EF50E2">
        <w:rPr>
          <w:rFonts w:ascii="Noto Sans" w:eastAsia="Noto Sans" w:hAnsi="Noto Sans" w:cs="Noto Sans"/>
          <w:b/>
          <w:bCs/>
          <w:sz w:val="20"/>
        </w:rPr>
        <w:t xml:space="preserve">Equipo Médico Itinerante del </w:t>
      </w:r>
      <w:r w:rsidR="008B4E88">
        <w:rPr>
          <w:rFonts w:ascii="Noto Sans" w:eastAsia="Noto Sans" w:hAnsi="Noto Sans" w:cs="Noto Sans"/>
          <w:b/>
          <w:bCs/>
          <w:sz w:val="20"/>
        </w:rPr>
        <w:t>SMI para OFT</w:t>
      </w:r>
      <w:r w:rsidRPr="00EF50E2">
        <w:rPr>
          <w:rFonts w:ascii="Noto Sans" w:eastAsia="Noto Sans" w:hAnsi="Noto Sans" w:cs="Noto Sans"/>
          <w:b/>
          <w:bCs/>
          <w:sz w:val="20"/>
        </w:rPr>
        <w:t>.</w:t>
      </w:r>
    </w:p>
    <w:p w14:paraId="091A8DE7" w14:textId="77777777" w:rsidR="00EF50E2" w:rsidRPr="00EF50E2" w:rsidRDefault="00EF50E2" w:rsidP="008639AE">
      <w:pPr>
        <w:spacing w:before="24" w:after="24"/>
        <w:jc w:val="both"/>
        <w:rPr>
          <w:rFonts w:ascii="Noto Sans" w:eastAsia="Noto Sans" w:hAnsi="Noto Sans" w:cs="Noto Sans"/>
          <w:b/>
          <w:bCs/>
          <w:sz w:val="20"/>
        </w:rPr>
      </w:pPr>
    </w:p>
    <w:p w14:paraId="1168ABEC" w14:textId="65A8CB24"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Se entenderá como Equipo Médico Itinerante del </w:t>
      </w:r>
      <w:r w:rsidR="008B4E88">
        <w:rPr>
          <w:rFonts w:ascii="Noto Sans" w:eastAsia="Noto Sans" w:hAnsi="Noto Sans" w:cs="Noto Sans"/>
          <w:sz w:val="20"/>
        </w:rPr>
        <w:t>SMI para OFT</w:t>
      </w:r>
      <w:r w:rsidRPr="00664AE3">
        <w:rPr>
          <w:rFonts w:ascii="Noto Sans" w:eastAsia="Noto Sans" w:hAnsi="Noto Sans" w:cs="Noto Sans"/>
          <w:sz w:val="20"/>
        </w:rPr>
        <w:t xml:space="preserve">, todo aquel equipo, </w:t>
      </w:r>
      <w:r w:rsidR="00801F7A">
        <w:rPr>
          <w:rFonts w:ascii="Noto Sans" w:eastAsia="Noto Sans" w:hAnsi="Noto Sans" w:cs="Noto Sans"/>
          <w:sz w:val="20"/>
        </w:rPr>
        <w:t xml:space="preserve">que </w:t>
      </w:r>
      <w:r w:rsidR="005977ED">
        <w:rPr>
          <w:rFonts w:ascii="Noto Sans" w:eastAsia="Noto Sans" w:hAnsi="Noto Sans" w:cs="Noto Sans"/>
          <w:sz w:val="20"/>
        </w:rPr>
        <w:t>de acuerdo a la cantidad de procedimientos solicitados por la unidad es susceptible de ser trasladado entre unidades médicas de en la misma partida</w:t>
      </w:r>
      <w:r w:rsidR="00DA5731">
        <w:rPr>
          <w:rFonts w:ascii="Noto Sans" w:eastAsia="Noto Sans" w:hAnsi="Noto Sans" w:cs="Noto Sans"/>
          <w:sz w:val="20"/>
        </w:rPr>
        <w:t xml:space="preserve">, los cuales se </w:t>
      </w:r>
      <w:r w:rsidRPr="00664AE3">
        <w:rPr>
          <w:rFonts w:ascii="Noto Sans" w:eastAsia="Noto Sans" w:hAnsi="Noto Sans" w:cs="Noto Sans"/>
          <w:sz w:val="20"/>
        </w:rPr>
        <w:t>solicitarán de acuerdo con la programación de procedimientos por lo cual el Jefe de Servicio o Director de la Unidad debe solicitar su traslado al proveedor en coordinación con el Director de la Unidad de donde sale el equipo según la programación de ambas Unidades Médicas, por lo que el licitante deberá ofertar el equipo que a continuación se menciona para las unidades médicas que lo solicitan:</w:t>
      </w:r>
    </w:p>
    <w:p w14:paraId="7798251E" w14:textId="77777777" w:rsidR="00B4768F" w:rsidRPr="00664AE3" w:rsidRDefault="00B4768F" w:rsidP="008639AE">
      <w:pPr>
        <w:spacing w:before="24" w:after="24"/>
        <w:jc w:val="both"/>
        <w:rPr>
          <w:rFonts w:ascii="Noto Sans" w:eastAsia="Noto Sans" w:hAnsi="Noto Sans" w:cs="Noto Sans"/>
          <w:sz w:val="20"/>
        </w:rPr>
      </w:pPr>
    </w:p>
    <w:p w14:paraId="2C5C3144" w14:textId="6B29F19D" w:rsidR="00357AE8" w:rsidRDefault="00B4768F" w:rsidP="001E4446">
      <w:pPr>
        <w:pStyle w:val="Prrafodelista"/>
        <w:numPr>
          <w:ilvl w:val="0"/>
          <w:numId w:val="12"/>
        </w:numPr>
        <w:spacing w:before="24" w:after="24"/>
        <w:jc w:val="both"/>
        <w:rPr>
          <w:rFonts w:ascii="Noto Sans" w:eastAsia="Noto Sans" w:hAnsi="Noto Sans" w:cs="Noto Sans"/>
          <w:sz w:val="20"/>
        </w:rPr>
      </w:pPr>
      <w:r w:rsidRPr="00357AE8">
        <w:rPr>
          <w:rFonts w:ascii="Noto Sans" w:eastAsia="Noto Sans" w:hAnsi="Noto Sans" w:cs="Noto Sans"/>
          <w:sz w:val="20"/>
        </w:rPr>
        <w:t>Unidad de Facoemulsificación</w:t>
      </w:r>
      <w:r w:rsidR="009B0799">
        <w:rPr>
          <w:rFonts w:ascii="Noto Sans" w:eastAsia="Noto Sans" w:hAnsi="Noto Sans" w:cs="Noto Sans"/>
          <w:sz w:val="20"/>
        </w:rPr>
        <w:t xml:space="preserve"> (Itinerante)</w:t>
      </w:r>
      <w:r w:rsidRPr="00357AE8">
        <w:rPr>
          <w:rFonts w:ascii="Noto Sans" w:eastAsia="Noto Sans" w:hAnsi="Noto Sans" w:cs="Noto Sans"/>
          <w:sz w:val="20"/>
        </w:rPr>
        <w:t>.</w:t>
      </w:r>
    </w:p>
    <w:p w14:paraId="01A0C51A" w14:textId="4A31E3E1" w:rsidR="00357AE8" w:rsidRDefault="00B4768F" w:rsidP="001E4446">
      <w:pPr>
        <w:pStyle w:val="Prrafodelista"/>
        <w:numPr>
          <w:ilvl w:val="0"/>
          <w:numId w:val="12"/>
        </w:numPr>
        <w:spacing w:before="24" w:after="24"/>
        <w:jc w:val="both"/>
        <w:rPr>
          <w:rFonts w:ascii="Noto Sans" w:eastAsia="Noto Sans" w:hAnsi="Noto Sans" w:cs="Noto Sans"/>
          <w:sz w:val="20"/>
        </w:rPr>
      </w:pPr>
      <w:r w:rsidRPr="00357AE8">
        <w:rPr>
          <w:rFonts w:ascii="Noto Sans" w:eastAsia="Noto Sans" w:hAnsi="Noto Sans" w:cs="Noto Sans"/>
          <w:sz w:val="20"/>
        </w:rPr>
        <w:t xml:space="preserve">Microscopio Oftalmológico Quirúrgico Básico </w:t>
      </w:r>
      <w:r w:rsidR="009B0799">
        <w:rPr>
          <w:rFonts w:ascii="Noto Sans" w:eastAsia="Noto Sans" w:hAnsi="Noto Sans" w:cs="Noto Sans"/>
          <w:sz w:val="20"/>
        </w:rPr>
        <w:t>(Itinerante)</w:t>
      </w:r>
      <w:r w:rsidR="009B0799" w:rsidRPr="00357AE8">
        <w:rPr>
          <w:rFonts w:ascii="Noto Sans" w:eastAsia="Noto Sans" w:hAnsi="Noto Sans" w:cs="Noto Sans"/>
          <w:sz w:val="20"/>
        </w:rPr>
        <w:t>.</w:t>
      </w:r>
    </w:p>
    <w:p w14:paraId="6E39BE62" w14:textId="5A006FFD" w:rsidR="00B4768F" w:rsidRDefault="00B4768F" w:rsidP="001E4446">
      <w:pPr>
        <w:pStyle w:val="Prrafodelista"/>
        <w:numPr>
          <w:ilvl w:val="0"/>
          <w:numId w:val="12"/>
        </w:numPr>
        <w:spacing w:before="24" w:after="24"/>
        <w:jc w:val="both"/>
        <w:rPr>
          <w:rFonts w:ascii="Noto Sans" w:eastAsia="Noto Sans" w:hAnsi="Noto Sans" w:cs="Noto Sans"/>
          <w:sz w:val="20"/>
        </w:rPr>
      </w:pPr>
      <w:r w:rsidRPr="00357AE8">
        <w:rPr>
          <w:rFonts w:ascii="Noto Sans" w:eastAsia="Noto Sans" w:hAnsi="Noto Sans" w:cs="Noto Sans"/>
          <w:sz w:val="20"/>
        </w:rPr>
        <w:t>Esterilizador de Vapor autogenerado</w:t>
      </w:r>
      <w:r w:rsidR="009B0799">
        <w:rPr>
          <w:rFonts w:ascii="Noto Sans" w:eastAsia="Noto Sans" w:hAnsi="Noto Sans" w:cs="Noto Sans"/>
          <w:sz w:val="20"/>
        </w:rPr>
        <w:t xml:space="preserve"> (Itinerante)</w:t>
      </w:r>
      <w:r w:rsidR="009B0799" w:rsidRPr="00357AE8">
        <w:rPr>
          <w:rFonts w:ascii="Noto Sans" w:eastAsia="Noto Sans" w:hAnsi="Noto Sans" w:cs="Noto Sans"/>
          <w:sz w:val="20"/>
        </w:rPr>
        <w:t>.</w:t>
      </w:r>
    </w:p>
    <w:p w14:paraId="56A50994" w14:textId="5E4EC3D4" w:rsidR="009B0799" w:rsidRPr="00357AE8" w:rsidRDefault="009B0799" w:rsidP="001E4446">
      <w:pPr>
        <w:pStyle w:val="Prrafodelista"/>
        <w:numPr>
          <w:ilvl w:val="0"/>
          <w:numId w:val="12"/>
        </w:numPr>
        <w:spacing w:before="24" w:after="24"/>
        <w:jc w:val="both"/>
        <w:rPr>
          <w:rFonts w:ascii="Noto Sans" w:eastAsia="Noto Sans" w:hAnsi="Noto Sans" w:cs="Noto Sans"/>
          <w:sz w:val="20"/>
        </w:rPr>
      </w:pPr>
      <w:r>
        <w:rPr>
          <w:rFonts w:ascii="Noto Sans" w:eastAsia="Noto Sans" w:hAnsi="Noto Sans" w:cs="Noto Sans"/>
          <w:sz w:val="20"/>
        </w:rPr>
        <w:t>Set de Oftalmo 1 (Itinerante)</w:t>
      </w:r>
      <w:r w:rsidRPr="00357AE8">
        <w:rPr>
          <w:rFonts w:ascii="Noto Sans" w:eastAsia="Noto Sans" w:hAnsi="Noto Sans" w:cs="Noto Sans"/>
          <w:sz w:val="20"/>
        </w:rPr>
        <w:t>.</w:t>
      </w:r>
    </w:p>
    <w:p w14:paraId="3849B5F4" w14:textId="77777777" w:rsidR="00B4768F" w:rsidRPr="00664AE3" w:rsidRDefault="00B4768F" w:rsidP="008639AE">
      <w:pPr>
        <w:spacing w:before="24" w:after="24"/>
        <w:jc w:val="both"/>
        <w:rPr>
          <w:rFonts w:ascii="Noto Sans" w:eastAsia="Noto Sans" w:hAnsi="Noto Sans" w:cs="Noto Sans"/>
          <w:sz w:val="20"/>
        </w:rPr>
      </w:pPr>
    </w:p>
    <w:p w14:paraId="7ED63152" w14:textId="671C68A1"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Nota: Consultar </w:t>
      </w:r>
      <w:r w:rsidRPr="00D833DF">
        <w:rPr>
          <w:rFonts w:ascii="Noto Sans" w:eastAsia="Noto Sans" w:hAnsi="Noto Sans" w:cs="Noto Sans"/>
          <w:b/>
          <w:bCs/>
          <w:sz w:val="20"/>
        </w:rPr>
        <w:t xml:space="preserve">Anexo T3.1 “Distribución </w:t>
      </w:r>
      <w:r w:rsidR="0008796F">
        <w:rPr>
          <w:rFonts w:ascii="Noto Sans" w:eastAsia="Noto Sans" w:hAnsi="Noto Sans" w:cs="Noto Sans"/>
          <w:b/>
          <w:bCs/>
          <w:sz w:val="20"/>
        </w:rPr>
        <w:t>OFT</w:t>
      </w:r>
      <w:r w:rsidRPr="00D833DF">
        <w:rPr>
          <w:rFonts w:ascii="Noto Sans" w:eastAsia="Noto Sans" w:hAnsi="Noto Sans" w:cs="Noto Sans"/>
          <w:b/>
          <w:bCs/>
          <w:sz w:val="20"/>
        </w:rPr>
        <w:t xml:space="preserve"> 2026”</w:t>
      </w:r>
    </w:p>
    <w:p w14:paraId="7A2F1544" w14:textId="77777777" w:rsidR="00B4768F" w:rsidRPr="00664AE3" w:rsidRDefault="00B4768F" w:rsidP="008639AE">
      <w:pPr>
        <w:spacing w:before="24" w:after="24"/>
        <w:jc w:val="both"/>
        <w:rPr>
          <w:rFonts w:ascii="Noto Sans" w:eastAsia="Noto Sans" w:hAnsi="Noto Sans" w:cs="Noto Sans"/>
          <w:sz w:val="20"/>
        </w:rPr>
      </w:pPr>
    </w:p>
    <w:p w14:paraId="7B4FC2EB" w14:textId="2929476F"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su propuesta técnica, los licitantes deberán presentar las marcas y modelos de los equipos médicos que utilizarán para la prestación del servicio, para su evaluación en el </w:t>
      </w:r>
      <w:r w:rsidRPr="00D833DF">
        <w:rPr>
          <w:rFonts w:ascii="Noto Sans" w:eastAsia="Noto Sans" w:hAnsi="Noto Sans" w:cs="Noto Sans"/>
          <w:b/>
          <w:bCs/>
          <w:sz w:val="20"/>
        </w:rPr>
        <w:t>Anexo T8.1 “</w:t>
      </w:r>
      <w:r w:rsidR="00922D93" w:rsidRPr="00922D93">
        <w:rPr>
          <w:rFonts w:ascii="Noto Sans" w:eastAsia="Noto Sans" w:hAnsi="Noto Sans" w:cs="Noto Sans"/>
          <w:b/>
          <w:bCs/>
          <w:sz w:val="20"/>
        </w:rPr>
        <w:t>Propuesta OFT 2026</w:t>
      </w:r>
      <w:r w:rsidRPr="00D833DF">
        <w:rPr>
          <w:rFonts w:ascii="Noto Sans" w:eastAsia="Noto Sans" w:hAnsi="Noto Sans" w:cs="Noto Sans"/>
          <w:b/>
          <w:bCs/>
          <w:sz w:val="20"/>
        </w:rPr>
        <w:t>”</w:t>
      </w:r>
      <w:r w:rsidRPr="00664AE3">
        <w:rPr>
          <w:rFonts w:ascii="Noto Sans" w:eastAsia="Noto Sans" w:hAnsi="Noto Sans" w:cs="Noto Sans"/>
          <w:sz w:val="20"/>
        </w:rPr>
        <w:t xml:space="preserve"> (presentar formato en PDF y Excel editable). </w:t>
      </w:r>
    </w:p>
    <w:p w14:paraId="3DF59CE5" w14:textId="77777777" w:rsidR="00B4768F" w:rsidRPr="00664AE3" w:rsidRDefault="00B4768F" w:rsidP="008639AE">
      <w:pPr>
        <w:spacing w:before="24" w:after="24"/>
        <w:jc w:val="both"/>
        <w:rPr>
          <w:rFonts w:ascii="Noto Sans" w:eastAsia="Noto Sans" w:hAnsi="Noto Sans" w:cs="Noto Sans"/>
          <w:sz w:val="20"/>
        </w:rPr>
      </w:pPr>
    </w:p>
    <w:p w14:paraId="1290C9D9"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caso de ser adjudicado, el licitante deberá entregar los manuales de usuario completos en idioma español, y los cuales deberán corresponder con el equipo médico que es aceptado en la presente licitación, de acuerdo con la Unidad Médica y partida correspondiente. </w:t>
      </w:r>
    </w:p>
    <w:p w14:paraId="579C3657" w14:textId="77777777" w:rsidR="00B4768F" w:rsidRPr="00664AE3" w:rsidRDefault="00B4768F" w:rsidP="008639AE">
      <w:pPr>
        <w:spacing w:before="24" w:after="24"/>
        <w:jc w:val="both"/>
        <w:rPr>
          <w:rFonts w:ascii="Noto Sans" w:eastAsia="Noto Sans" w:hAnsi="Noto Sans" w:cs="Noto Sans"/>
          <w:sz w:val="20"/>
        </w:rPr>
      </w:pPr>
    </w:p>
    <w:p w14:paraId="32208B12" w14:textId="695371E3" w:rsidR="00B4768F" w:rsidRDefault="00E36555" w:rsidP="008639AE">
      <w:pPr>
        <w:spacing w:before="24" w:after="24"/>
        <w:jc w:val="both"/>
        <w:rPr>
          <w:rFonts w:ascii="Noto Sans" w:eastAsia="Noto Sans" w:hAnsi="Noto Sans" w:cs="Noto Sans"/>
          <w:sz w:val="20"/>
        </w:rPr>
      </w:pPr>
      <w:r w:rsidRPr="00E36555">
        <w:rPr>
          <w:rFonts w:ascii="Noto Sans" w:eastAsia="Noto Sans" w:hAnsi="Noto Sans" w:cs="Noto Sans"/>
          <w:sz w:val="20"/>
        </w:rPr>
        <w:t xml:space="preserve">Para el control de los equipos médicos itinerantes, se llevará una bitácora de entrada y salida en cada </w:t>
      </w:r>
      <w:r w:rsidR="00A34DD3">
        <w:rPr>
          <w:rFonts w:ascii="Noto Sans" w:eastAsia="Noto Sans" w:hAnsi="Noto Sans" w:cs="Noto Sans"/>
          <w:sz w:val="20"/>
        </w:rPr>
        <w:t>U</w:t>
      </w:r>
      <w:r w:rsidRPr="00E36555">
        <w:rPr>
          <w:rFonts w:ascii="Noto Sans" w:eastAsia="Noto Sans" w:hAnsi="Noto Sans" w:cs="Noto Sans"/>
          <w:sz w:val="20"/>
        </w:rPr>
        <w:t xml:space="preserve">nidad </w:t>
      </w:r>
      <w:r w:rsidR="00A34DD3">
        <w:rPr>
          <w:rFonts w:ascii="Noto Sans" w:eastAsia="Noto Sans" w:hAnsi="Noto Sans" w:cs="Noto Sans"/>
          <w:sz w:val="20"/>
        </w:rPr>
        <w:t>M</w:t>
      </w:r>
      <w:r w:rsidRPr="00E36555">
        <w:rPr>
          <w:rFonts w:ascii="Noto Sans" w:eastAsia="Noto Sans" w:hAnsi="Noto Sans" w:cs="Noto Sans"/>
          <w:sz w:val="20"/>
        </w:rPr>
        <w:t xml:space="preserve">édica, firmada por el supervisor o técnico del </w:t>
      </w:r>
      <w:r w:rsidR="00A34DD3">
        <w:rPr>
          <w:rFonts w:ascii="Noto Sans" w:eastAsia="Noto Sans" w:hAnsi="Noto Sans" w:cs="Noto Sans"/>
          <w:sz w:val="20"/>
        </w:rPr>
        <w:t>L</w:t>
      </w:r>
      <w:r w:rsidRPr="00E36555">
        <w:rPr>
          <w:rFonts w:ascii="Noto Sans" w:eastAsia="Noto Sans" w:hAnsi="Noto Sans" w:cs="Noto Sans"/>
          <w:sz w:val="20"/>
        </w:rPr>
        <w:t xml:space="preserve">icitante adjudicado y por el personal institucional designado por el Administrador del Contrato, la cual quedará bajo resguardo de la </w:t>
      </w:r>
      <w:r w:rsidR="00A34DD3">
        <w:rPr>
          <w:rFonts w:ascii="Noto Sans" w:eastAsia="Noto Sans" w:hAnsi="Noto Sans" w:cs="Noto Sans"/>
          <w:sz w:val="20"/>
        </w:rPr>
        <w:t>U</w:t>
      </w:r>
      <w:r w:rsidRPr="00E36555">
        <w:rPr>
          <w:rFonts w:ascii="Noto Sans" w:eastAsia="Noto Sans" w:hAnsi="Noto Sans" w:cs="Noto Sans"/>
          <w:sz w:val="20"/>
        </w:rPr>
        <w:t xml:space="preserve">nidad </w:t>
      </w:r>
      <w:r w:rsidR="00A34DD3">
        <w:rPr>
          <w:rFonts w:ascii="Noto Sans" w:eastAsia="Noto Sans" w:hAnsi="Noto Sans" w:cs="Noto Sans"/>
          <w:sz w:val="20"/>
        </w:rPr>
        <w:t>M</w:t>
      </w:r>
      <w:r w:rsidRPr="00E36555">
        <w:rPr>
          <w:rFonts w:ascii="Noto Sans" w:eastAsia="Noto Sans" w:hAnsi="Noto Sans" w:cs="Noto Sans"/>
          <w:sz w:val="20"/>
        </w:rPr>
        <w:t>édica.</w:t>
      </w:r>
    </w:p>
    <w:p w14:paraId="58D6C9F2" w14:textId="77777777" w:rsidR="007E43A1" w:rsidRPr="00664AE3" w:rsidRDefault="007E43A1" w:rsidP="008639AE">
      <w:pPr>
        <w:spacing w:before="24" w:after="24"/>
        <w:jc w:val="both"/>
        <w:rPr>
          <w:rFonts w:ascii="Noto Sans" w:eastAsia="Noto Sans" w:hAnsi="Noto Sans" w:cs="Noto Sans"/>
          <w:sz w:val="20"/>
        </w:rPr>
      </w:pPr>
    </w:p>
    <w:p w14:paraId="2584034A" w14:textId="2B462E29"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Cabe mencionar que no se aceptarán propuestas de equipos correspondientes a saldos o remanentes que ostenten las leyendas </w:t>
      </w:r>
      <w:r w:rsidRPr="002A02E5">
        <w:rPr>
          <w:rFonts w:ascii="Noto Sans" w:eastAsia="Noto Sans" w:hAnsi="Noto Sans" w:cs="Noto Sans"/>
          <w:b/>
          <w:bCs/>
          <w:sz w:val="20"/>
        </w:rPr>
        <w:t>“Only Export”</w:t>
      </w:r>
      <w:r w:rsidRPr="00664AE3">
        <w:rPr>
          <w:rFonts w:ascii="Noto Sans" w:eastAsia="Noto Sans" w:hAnsi="Noto Sans" w:cs="Noto Sans"/>
          <w:sz w:val="20"/>
        </w:rPr>
        <w:t xml:space="preserve"> ni </w:t>
      </w:r>
      <w:r w:rsidRPr="002A02E5">
        <w:rPr>
          <w:rFonts w:ascii="Noto Sans" w:eastAsia="Noto Sans" w:hAnsi="Noto Sans" w:cs="Noto Sans"/>
          <w:b/>
          <w:bCs/>
          <w:sz w:val="20"/>
        </w:rPr>
        <w:t>“Only Investigation”</w:t>
      </w:r>
      <w:r w:rsidRPr="00664AE3">
        <w:rPr>
          <w:rFonts w:ascii="Noto Sans" w:eastAsia="Noto Sans" w:hAnsi="Noto Sans" w:cs="Noto Sans"/>
          <w:sz w:val="20"/>
        </w:rPr>
        <w:t>, equipos descontinuados</w:t>
      </w:r>
      <w:r w:rsidR="00A37872">
        <w:rPr>
          <w:rFonts w:ascii="Noto Sans" w:eastAsia="Noto Sans" w:hAnsi="Noto Sans" w:cs="Noto Sans"/>
          <w:sz w:val="20"/>
        </w:rPr>
        <w:t>,</w:t>
      </w:r>
      <w:r w:rsidRPr="00664AE3">
        <w:rPr>
          <w:rFonts w:ascii="Noto Sans" w:eastAsia="Noto Sans" w:hAnsi="Noto Sans" w:cs="Noto Sans"/>
          <w:sz w:val="20"/>
        </w:rPr>
        <w:t xml:space="preserve"> en estado de obsolescencia</w:t>
      </w:r>
      <w:r w:rsidR="00A37872">
        <w:rPr>
          <w:rFonts w:ascii="Noto Sans" w:eastAsia="Noto Sans" w:hAnsi="Noto Sans" w:cs="Noto Sans"/>
          <w:sz w:val="20"/>
        </w:rPr>
        <w:t xml:space="preserve">, con fecha de fabricación </w:t>
      </w:r>
      <w:r w:rsidRPr="00664AE3">
        <w:rPr>
          <w:rFonts w:ascii="Noto Sans" w:eastAsia="Noto Sans" w:hAnsi="Noto Sans" w:cs="Noto Sans"/>
          <w:sz w:val="20"/>
        </w:rPr>
        <w:t>mayor a 5 años</w:t>
      </w:r>
      <w:r w:rsidR="00A37872">
        <w:rPr>
          <w:rFonts w:ascii="Noto Sans" w:eastAsia="Noto Sans" w:hAnsi="Noto Sans" w:cs="Noto Sans"/>
          <w:sz w:val="20"/>
        </w:rPr>
        <w:t xml:space="preserve">, </w:t>
      </w:r>
      <w:r w:rsidRPr="00664AE3">
        <w:rPr>
          <w:rFonts w:ascii="Noto Sans" w:eastAsia="Noto Sans" w:hAnsi="Noto Sans" w:cs="Noto Sans"/>
          <w:sz w:val="20"/>
        </w:rPr>
        <w:t xml:space="preserve">cuyo uso no se autorice en el país de origen, que cuenten con alertas sanitarias o avisos por parte de las Autoridades Sanitarias en México (COFEPRIS), Estados </w:t>
      </w:r>
      <w:r w:rsidRPr="00664AE3">
        <w:rPr>
          <w:rFonts w:ascii="Noto Sans" w:eastAsia="Noto Sans" w:hAnsi="Noto Sans" w:cs="Noto Sans"/>
          <w:sz w:val="20"/>
        </w:rPr>
        <w:lastRenderedPageBreak/>
        <w:t xml:space="preserve">Unidos (FDA) y la Comunidad Económica Europea (CE), incluyendo la de aquellos países con los cuales México tiene un Tratado de Libre Comercio.   </w:t>
      </w:r>
    </w:p>
    <w:p w14:paraId="0EDB49B5" w14:textId="77777777" w:rsidR="003F25F4" w:rsidRPr="00664AE3" w:rsidRDefault="003F25F4" w:rsidP="008639AE">
      <w:pPr>
        <w:spacing w:before="24" w:after="24"/>
        <w:jc w:val="both"/>
        <w:rPr>
          <w:rFonts w:ascii="Noto Sans" w:eastAsia="Noto Sans" w:hAnsi="Noto Sans" w:cs="Noto Sans"/>
          <w:sz w:val="20"/>
        </w:rPr>
      </w:pPr>
    </w:p>
    <w:p w14:paraId="547EE7E0" w14:textId="17F740C9"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Todos los equipos médicos del licitante adjudicado deben de contar con una etiqueta parte de su protocolo de identificación y atención para el reporte de </w:t>
      </w:r>
      <w:r w:rsidR="00426201">
        <w:rPr>
          <w:rFonts w:ascii="Noto Sans" w:eastAsia="Noto Sans" w:hAnsi="Noto Sans" w:cs="Noto Sans"/>
          <w:sz w:val="20"/>
        </w:rPr>
        <w:t>desviaciones</w:t>
      </w:r>
      <w:r w:rsidRPr="00664AE3">
        <w:rPr>
          <w:rFonts w:ascii="Noto Sans" w:eastAsia="Noto Sans" w:hAnsi="Noto Sans" w:cs="Noto Sans"/>
          <w:sz w:val="20"/>
        </w:rPr>
        <w:t xml:space="preserve"> e incidencias, que contenga los datos de contacto de la empresa, correo electrónico y teléfono de atención. </w:t>
      </w:r>
    </w:p>
    <w:p w14:paraId="07B5AA5B" w14:textId="77777777" w:rsidR="00A340AE" w:rsidRPr="00664AE3" w:rsidRDefault="00A340AE" w:rsidP="008639AE">
      <w:pPr>
        <w:spacing w:before="24" w:after="24"/>
        <w:jc w:val="both"/>
        <w:rPr>
          <w:rFonts w:ascii="Noto Sans" w:eastAsia="Noto Sans" w:hAnsi="Noto Sans" w:cs="Noto Sans"/>
          <w:sz w:val="20"/>
        </w:rPr>
      </w:pPr>
    </w:p>
    <w:p w14:paraId="23926CD8" w14:textId="77777777" w:rsidR="00B4768F" w:rsidRDefault="00B4768F" w:rsidP="008639AE">
      <w:pPr>
        <w:spacing w:before="24" w:after="24"/>
        <w:jc w:val="both"/>
        <w:rPr>
          <w:rFonts w:ascii="Noto Sans" w:eastAsia="Noto Sans" w:hAnsi="Noto Sans" w:cs="Noto Sans"/>
          <w:b/>
          <w:bCs/>
          <w:sz w:val="20"/>
        </w:rPr>
      </w:pPr>
      <w:r w:rsidRPr="00566C43">
        <w:rPr>
          <w:rFonts w:ascii="Noto Sans" w:eastAsia="Noto Sans" w:hAnsi="Noto Sans" w:cs="Noto Sans"/>
          <w:b/>
          <w:bCs/>
          <w:sz w:val="20"/>
        </w:rPr>
        <w:t xml:space="preserve">Entrega y recepción de equipos e instrumental. </w:t>
      </w:r>
    </w:p>
    <w:p w14:paraId="433EB944" w14:textId="77777777" w:rsidR="00566C43" w:rsidRPr="00566C43" w:rsidRDefault="00566C43" w:rsidP="008639AE">
      <w:pPr>
        <w:spacing w:before="24" w:after="24"/>
        <w:jc w:val="both"/>
        <w:rPr>
          <w:rFonts w:ascii="Noto Sans" w:eastAsia="Noto Sans" w:hAnsi="Noto Sans" w:cs="Noto Sans"/>
          <w:b/>
          <w:bCs/>
          <w:sz w:val="20"/>
        </w:rPr>
      </w:pPr>
    </w:p>
    <w:p w14:paraId="43666699" w14:textId="34CC3671"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Para la entrega de los equipos, el licitante adjudicado a cada Partida deberá </w:t>
      </w:r>
      <w:r w:rsidR="005D3125">
        <w:rPr>
          <w:rFonts w:ascii="Noto Sans" w:eastAsia="Noto Sans" w:hAnsi="Noto Sans" w:cs="Noto Sans"/>
          <w:sz w:val="20"/>
        </w:rPr>
        <w:t>notificar</w:t>
      </w:r>
      <w:r w:rsidRPr="00664AE3">
        <w:rPr>
          <w:rFonts w:ascii="Noto Sans" w:eastAsia="Noto Sans" w:hAnsi="Noto Sans" w:cs="Noto Sans"/>
          <w:sz w:val="20"/>
        </w:rPr>
        <w:t xml:space="preserve"> al Jefe(a) de cada servicio o Director de la Unidad Médica, la fecha y hora de llegada del(los) equipo(s) a la unidad médica, mínimo con 72 horas de anticipación a fin de que se informe a las áreas responsables de la autorización de entrada de bienes a la unidad médica. Un representante del licitante adjudicado deberá estar presente al momento de la entrega del equipo para realizar el trámite de ingreso de equipos con el área administrativa de la unidad médica, en acompañamiento del(la) Jefe(a) del servicio o Director de la Unidad Médica. Los horarios de recepción de los equipos deberán ser de lunes a viernes de 9:00 a 15:00 horas, en días hábiles para el Instituto.</w:t>
      </w:r>
    </w:p>
    <w:p w14:paraId="4A7AC40A" w14:textId="77777777" w:rsidR="00B4768F" w:rsidRPr="00664AE3" w:rsidRDefault="00B4768F" w:rsidP="008639AE">
      <w:pPr>
        <w:spacing w:before="24" w:after="24"/>
        <w:jc w:val="both"/>
        <w:rPr>
          <w:rFonts w:ascii="Noto Sans" w:eastAsia="Noto Sans" w:hAnsi="Noto Sans" w:cs="Noto Sans"/>
          <w:sz w:val="20"/>
        </w:rPr>
      </w:pPr>
    </w:p>
    <w:p w14:paraId="62BF7FE8" w14:textId="2CAEECB5"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 recepción de los equipos será responsabilidad del(la) </w:t>
      </w:r>
      <w:r w:rsidR="00B100DF" w:rsidRPr="00800B5D">
        <w:rPr>
          <w:rFonts w:ascii="Noto Sans" w:eastAsia="Noto Sans" w:hAnsi="Noto Sans" w:cs="Noto Sans"/>
          <w:sz w:val="20"/>
        </w:rPr>
        <w:t>Jefe de Servicio o Coordinador Clínico de la Unidad Médica, Administrador de la Unidad Médica, Ingeniero Biomédico o Jefe de Conservación de la Unidad Médica y/o la persona que designe el Instituto en el OOAD/UMAE por ausencia</w:t>
      </w:r>
      <w:r w:rsidRPr="00664AE3">
        <w:rPr>
          <w:rFonts w:ascii="Noto Sans" w:eastAsia="Noto Sans" w:hAnsi="Noto Sans" w:cs="Noto Sans"/>
          <w:sz w:val="20"/>
        </w:rPr>
        <w:t xml:space="preserve">, quien deberá constatar que los equipos entregados estén en la propuesta técnica para esa Partida, de acuerdo con el </w:t>
      </w:r>
      <w:r w:rsidRPr="00EA0368">
        <w:rPr>
          <w:rFonts w:ascii="Noto Sans" w:eastAsia="Noto Sans" w:hAnsi="Noto Sans" w:cs="Noto Sans"/>
          <w:b/>
          <w:bCs/>
          <w:sz w:val="20"/>
        </w:rPr>
        <w:t xml:space="preserve">Anexo T3.1 “Distribución </w:t>
      </w:r>
      <w:r w:rsidR="0008796F">
        <w:rPr>
          <w:rFonts w:ascii="Noto Sans" w:eastAsia="Noto Sans" w:hAnsi="Noto Sans" w:cs="Noto Sans"/>
          <w:b/>
          <w:bCs/>
          <w:sz w:val="20"/>
        </w:rPr>
        <w:t>OFT</w:t>
      </w:r>
      <w:r w:rsidRPr="00EA0368">
        <w:rPr>
          <w:rFonts w:ascii="Noto Sans" w:eastAsia="Noto Sans" w:hAnsi="Noto Sans" w:cs="Noto Sans"/>
          <w:b/>
          <w:bCs/>
          <w:sz w:val="20"/>
        </w:rPr>
        <w:t xml:space="preserve"> 2026”</w:t>
      </w:r>
      <w:r w:rsidRPr="00664AE3">
        <w:rPr>
          <w:rFonts w:ascii="Noto Sans" w:eastAsia="Noto Sans" w:hAnsi="Noto Sans" w:cs="Noto Sans"/>
          <w:sz w:val="20"/>
        </w:rPr>
        <w:t xml:space="preserve"> publicado en la página de intranet de la CPSMA/CTSMI, verificando la fecha de fabricación de los equipos en el </w:t>
      </w:r>
      <w:r w:rsidR="00B100DF">
        <w:rPr>
          <w:rFonts w:ascii="Noto Sans" w:eastAsia="Noto Sans" w:hAnsi="Noto Sans" w:cs="Noto Sans"/>
          <w:sz w:val="20"/>
        </w:rPr>
        <w:t>listado de los equipos ofertados definitivo</w:t>
      </w:r>
      <w:r w:rsidRPr="00664AE3">
        <w:rPr>
          <w:rFonts w:ascii="Noto Sans" w:eastAsia="Noto Sans" w:hAnsi="Noto Sans" w:cs="Noto Sans"/>
          <w:sz w:val="20"/>
        </w:rPr>
        <w:t xml:space="preserve"> </w:t>
      </w:r>
      <w:r w:rsidR="00B100DF">
        <w:rPr>
          <w:rFonts w:ascii="Noto Sans" w:eastAsia="Noto Sans" w:hAnsi="Noto Sans" w:cs="Noto Sans"/>
          <w:sz w:val="20"/>
        </w:rPr>
        <w:t xml:space="preserve">(indicado </w:t>
      </w:r>
      <w:r w:rsidR="00B100DF" w:rsidRPr="00D54850">
        <w:rPr>
          <w:rFonts w:ascii="Noto Sans" w:eastAsia="Noto Sans" w:hAnsi="Noto Sans" w:cs="Noto Sans"/>
          <w:b/>
          <w:bCs/>
          <w:sz w:val="20"/>
        </w:rPr>
        <w:t>en “Términos y Condiciones”</w:t>
      </w:r>
      <w:r w:rsidR="00B100DF">
        <w:rPr>
          <w:rFonts w:ascii="Noto Sans" w:eastAsia="Noto Sans" w:hAnsi="Noto Sans" w:cs="Noto Sans"/>
          <w:sz w:val="20"/>
        </w:rPr>
        <w:t xml:space="preserve">, apartado </w:t>
      </w:r>
      <w:r w:rsidR="00B100DF" w:rsidRPr="00D54850">
        <w:rPr>
          <w:rFonts w:ascii="Noto Sans" w:eastAsia="Noto Sans" w:hAnsi="Noto Sans" w:cs="Noto Sans"/>
          <w:b/>
          <w:bCs/>
          <w:sz w:val="20"/>
        </w:rPr>
        <w:t>“Metodología”</w:t>
      </w:r>
      <w:r w:rsidR="00B100DF">
        <w:rPr>
          <w:rFonts w:ascii="Noto Sans" w:eastAsia="Noto Sans" w:hAnsi="Noto Sans" w:cs="Noto Sans"/>
          <w:sz w:val="20"/>
        </w:rPr>
        <w:t xml:space="preserve">) </w:t>
      </w:r>
      <w:r w:rsidRPr="00664AE3">
        <w:rPr>
          <w:rFonts w:ascii="Noto Sans" w:eastAsia="Noto Sans" w:hAnsi="Noto Sans" w:cs="Noto Sans"/>
          <w:sz w:val="20"/>
        </w:rPr>
        <w:t xml:space="preserve">en papel membretado de la empresa en el que se especifique marca, modelo, número de serie y fecha de fabricación, así mismo el licitante adjudicado deberá entregar nota de remisión en papel membretado a la entrega del equipo donde especifique marca, modelo, número de serie; para formalizar lo anterior deberá integrar el </w:t>
      </w:r>
      <w:r w:rsidRPr="008B6A0A">
        <w:rPr>
          <w:rFonts w:ascii="Noto Sans" w:eastAsia="Noto Sans" w:hAnsi="Noto Sans" w:cs="Noto Sans"/>
          <w:b/>
          <w:bCs/>
          <w:sz w:val="20"/>
        </w:rPr>
        <w:t>Anexo T4 “Entrega-Recepción de Equipos”</w:t>
      </w:r>
      <w:r w:rsidRPr="00664AE3">
        <w:rPr>
          <w:rFonts w:ascii="Noto Sans" w:eastAsia="Noto Sans" w:hAnsi="Noto Sans" w:cs="Noto Sans"/>
          <w:sz w:val="20"/>
        </w:rPr>
        <w:t xml:space="preserve"> y </w:t>
      </w:r>
      <w:r w:rsidRPr="008B6A0A">
        <w:rPr>
          <w:rFonts w:ascii="Noto Sans" w:eastAsia="Noto Sans" w:hAnsi="Noto Sans" w:cs="Noto Sans"/>
          <w:b/>
          <w:bCs/>
          <w:sz w:val="20"/>
        </w:rPr>
        <w:t>Anexo T4.1 “Entrega-Recepción de Instrumental”</w:t>
      </w:r>
      <w:r w:rsidRPr="00664AE3">
        <w:rPr>
          <w:rFonts w:ascii="Noto Sans" w:eastAsia="Noto Sans" w:hAnsi="Noto Sans" w:cs="Noto Sans"/>
          <w:sz w:val="20"/>
        </w:rPr>
        <w:t xml:space="preserve"> (adjuntando el </w:t>
      </w:r>
      <w:r w:rsidR="00B100DF">
        <w:rPr>
          <w:rFonts w:ascii="Noto Sans" w:eastAsia="Noto Sans" w:hAnsi="Noto Sans" w:cs="Noto Sans"/>
          <w:sz w:val="20"/>
        </w:rPr>
        <w:t xml:space="preserve">listado definitivo de equipos ofertados (indicado </w:t>
      </w:r>
      <w:r w:rsidR="00B100DF" w:rsidRPr="006435C1">
        <w:rPr>
          <w:rFonts w:ascii="Noto Sans" w:eastAsia="Noto Sans" w:hAnsi="Noto Sans" w:cs="Noto Sans"/>
          <w:b/>
          <w:bCs/>
          <w:sz w:val="20"/>
        </w:rPr>
        <w:t>en “Términos y Condiciones”</w:t>
      </w:r>
      <w:r w:rsidR="00B100DF">
        <w:rPr>
          <w:rFonts w:ascii="Noto Sans" w:eastAsia="Noto Sans" w:hAnsi="Noto Sans" w:cs="Noto Sans"/>
          <w:sz w:val="20"/>
        </w:rPr>
        <w:t xml:space="preserve">, apartado </w:t>
      </w:r>
      <w:r w:rsidR="00B100DF" w:rsidRPr="006435C1">
        <w:rPr>
          <w:rFonts w:ascii="Noto Sans" w:eastAsia="Noto Sans" w:hAnsi="Noto Sans" w:cs="Noto Sans"/>
          <w:b/>
          <w:bCs/>
          <w:sz w:val="20"/>
        </w:rPr>
        <w:t>“Metodología”</w:t>
      </w:r>
      <w:r w:rsidR="00B100DF">
        <w:rPr>
          <w:rFonts w:ascii="Noto Sans" w:eastAsia="Noto Sans" w:hAnsi="Noto Sans" w:cs="Noto Sans"/>
          <w:sz w:val="20"/>
        </w:rPr>
        <w:t xml:space="preserve">) </w:t>
      </w:r>
      <w:r w:rsidRPr="00664AE3">
        <w:rPr>
          <w:rFonts w:ascii="Noto Sans" w:eastAsia="Noto Sans" w:hAnsi="Noto Sans" w:cs="Noto Sans"/>
          <w:sz w:val="20"/>
        </w:rPr>
        <w:t xml:space="preserve"> y la nota de remisión), con lo que autoriza su instalación.</w:t>
      </w:r>
    </w:p>
    <w:p w14:paraId="679AE409" w14:textId="77777777" w:rsidR="00B4768F" w:rsidRPr="00664AE3" w:rsidRDefault="00B4768F" w:rsidP="008639AE">
      <w:pPr>
        <w:spacing w:before="24" w:after="24"/>
        <w:jc w:val="both"/>
        <w:rPr>
          <w:rFonts w:ascii="Noto Sans" w:eastAsia="Noto Sans" w:hAnsi="Noto Sans" w:cs="Noto Sans"/>
          <w:sz w:val="20"/>
        </w:rPr>
      </w:pPr>
    </w:p>
    <w:p w14:paraId="3C2B17AB" w14:textId="77777777" w:rsidR="00B4768F" w:rsidRDefault="00B4768F" w:rsidP="008639AE">
      <w:pPr>
        <w:spacing w:before="24" w:after="24"/>
        <w:jc w:val="both"/>
        <w:rPr>
          <w:rFonts w:ascii="Noto Sans" w:eastAsia="Noto Sans" w:hAnsi="Noto Sans" w:cs="Noto Sans"/>
          <w:b/>
          <w:bCs/>
          <w:sz w:val="20"/>
        </w:rPr>
      </w:pPr>
      <w:r w:rsidRPr="00780513">
        <w:rPr>
          <w:rFonts w:ascii="Noto Sans" w:eastAsia="Noto Sans" w:hAnsi="Noto Sans" w:cs="Noto Sans"/>
          <w:b/>
          <w:bCs/>
          <w:sz w:val="20"/>
        </w:rPr>
        <w:t>Mejoras Tecnológicas de Equipo.</w:t>
      </w:r>
    </w:p>
    <w:p w14:paraId="13D8EF70" w14:textId="226D251D" w:rsidR="007E43A1" w:rsidRPr="00664AE3" w:rsidRDefault="005D3125" w:rsidP="005D3125">
      <w:pPr>
        <w:suppressAutoHyphens w:val="0"/>
        <w:spacing w:before="100" w:beforeAutospacing="1" w:after="100" w:afterAutospacing="1"/>
        <w:jc w:val="both"/>
        <w:rPr>
          <w:rFonts w:ascii="Noto Sans" w:eastAsia="Noto Sans" w:hAnsi="Noto Sans" w:cs="Noto Sans"/>
          <w:sz w:val="20"/>
        </w:rPr>
      </w:pPr>
      <w:r w:rsidRPr="005977ED">
        <w:rPr>
          <w:rFonts w:ascii="Noto Sans" w:eastAsia="Noto Sans" w:hAnsi="Noto Sans" w:cs="Noto Sans"/>
          <w:sz w:val="20"/>
        </w:rPr>
        <w:t xml:space="preserve">En caso de que, durante la vigencia del contrato, existan mejoras tecnológicas acordes con los servicios contratados, sin que se incremente el precio unitario, el licitante adjudicado podrá proponer a la CTSMI y al Administrador del Contrato donde se prestan los servicios, el cambio o actualización de los equipos, el instrumental y/o los bienes de consumo señalados; así como del software de los equipos, acompañando a </w:t>
      </w:r>
      <w:r w:rsidRPr="005977ED">
        <w:rPr>
          <w:rFonts w:ascii="Noto Sans" w:eastAsia="Noto Sans" w:hAnsi="Noto Sans" w:cs="Noto Sans"/>
          <w:sz w:val="20"/>
        </w:rPr>
        <w:lastRenderedPageBreak/>
        <w:t>la solicitud, los folletos, catálogos, fotografías, imágenes, instructivos y/o manuales del fabricante debidamente referenciados así como los registros sanitarios de los equipos e insumos que lo requieran para su evaluación, validación y autorización por parte del Administrador de Contrato; de considerar viable la propuesta por parte del licitante adjudicado, se procedería a realizar el cambio o actualización de los equipos, instrumental y/o bienes de consumo y a suministrar los consumibles; así como a otorgar la capacitación respectiva al personal del Instituto que lo requiera sin costo adicional y sin afectar la continuidad de la prestación del servicio.</w:t>
      </w:r>
    </w:p>
    <w:p w14:paraId="25877BF6" w14:textId="29347391"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En caso de que, durante la puesta a punto o durante la vigencia de la prestación del servicio, se requiera realizar una mejora tecnológica en alguno(s) de los equipos instalados, por una (o varias) de las siguientes situaciones:</w:t>
      </w:r>
    </w:p>
    <w:p w14:paraId="59AB4D1B" w14:textId="77777777" w:rsidR="00B4768F" w:rsidRPr="00664AE3" w:rsidRDefault="00B4768F" w:rsidP="008639AE">
      <w:pPr>
        <w:spacing w:before="24" w:after="24"/>
        <w:jc w:val="both"/>
        <w:rPr>
          <w:rFonts w:ascii="Noto Sans" w:eastAsia="Noto Sans" w:hAnsi="Noto Sans" w:cs="Noto Sans"/>
          <w:sz w:val="20"/>
        </w:rPr>
      </w:pPr>
    </w:p>
    <w:p w14:paraId="6A08F43C" w14:textId="77777777" w:rsidR="00EC5F86" w:rsidRDefault="00B4768F" w:rsidP="001E4446">
      <w:pPr>
        <w:pStyle w:val="Prrafodelista"/>
        <w:numPr>
          <w:ilvl w:val="0"/>
          <w:numId w:val="13"/>
        </w:numPr>
        <w:spacing w:before="24" w:after="24"/>
        <w:jc w:val="both"/>
        <w:rPr>
          <w:rFonts w:ascii="Noto Sans" w:eastAsia="Noto Sans" w:hAnsi="Noto Sans" w:cs="Noto Sans"/>
          <w:sz w:val="20"/>
        </w:rPr>
      </w:pPr>
      <w:r w:rsidRPr="00EC5F86">
        <w:rPr>
          <w:rFonts w:ascii="Noto Sans" w:eastAsia="Noto Sans" w:hAnsi="Noto Sans" w:cs="Noto Sans"/>
          <w:sz w:val="20"/>
        </w:rPr>
        <w:t xml:space="preserve">Cambio de equipo de menor rendimiento (calidad de imagen, procesador, tecnología de iluminación, etc.) a mayor rendimiento (calidad de imagen, procesador, tecnología de iluminación, etc.); </w:t>
      </w:r>
    </w:p>
    <w:p w14:paraId="5379C61C" w14:textId="77777777" w:rsidR="009C5E4A" w:rsidRDefault="00B4768F" w:rsidP="001E4446">
      <w:pPr>
        <w:pStyle w:val="Prrafodelista"/>
        <w:numPr>
          <w:ilvl w:val="0"/>
          <w:numId w:val="13"/>
        </w:numPr>
        <w:spacing w:before="24" w:after="24"/>
        <w:jc w:val="both"/>
        <w:rPr>
          <w:rFonts w:ascii="Noto Sans" w:eastAsia="Noto Sans" w:hAnsi="Noto Sans" w:cs="Noto Sans"/>
          <w:sz w:val="20"/>
        </w:rPr>
      </w:pPr>
      <w:r w:rsidRPr="009C5E4A">
        <w:rPr>
          <w:rFonts w:ascii="Noto Sans" w:eastAsia="Noto Sans" w:hAnsi="Noto Sans" w:cs="Noto Sans"/>
          <w:sz w:val="20"/>
        </w:rPr>
        <w:t xml:space="preserve">Cambio por pérdida de vigencia del Registro Sanitario; </w:t>
      </w:r>
    </w:p>
    <w:p w14:paraId="78083E5A" w14:textId="5074FD7E" w:rsidR="00B4768F" w:rsidRPr="009C5E4A" w:rsidRDefault="00B4768F" w:rsidP="001E4446">
      <w:pPr>
        <w:pStyle w:val="Prrafodelista"/>
        <w:numPr>
          <w:ilvl w:val="0"/>
          <w:numId w:val="13"/>
        </w:numPr>
        <w:spacing w:before="24" w:after="24"/>
        <w:jc w:val="both"/>
        <w:rPr>
          <w:rFonts w:ascii="Noto Sans" w:eastAsia="Noto Sans" w:hAnsi="Noto Sans" w:cs="Noto Sans"/>
          <w:sz w:val="20"/>
        </w:rPr>
      </w:pPr>
      <w:r w:rsidRPr="009C5E4A">
        <w:rPr>
          <w:rFonts w:ascii="Noto Sans" w:eastAsia="Noto Sans" w:hAnsi="Noto Sans" w:cs="Noto Sans"/>
          <w:sz w:val="20"/>
        </w:rPr>
        <w:t xml:space="preserve">Actualización o sustitución de hardware o software de los equipos considerados en el </w:t>
      </w:r>
      <w:r w:rsidRPr="009C5E4A">
        <w:rPr>
          <w:rFonts w:ascii="Noto Sans" w:eastAsia="Noto Sans" w:hAnsi="Noto Sans" w:cs="Noto Sans"/>
          <w:b/>
          <w:bCs/>
          <w:sz w:val="20"/>
        </w:rPr>
        <w:t>Anexo T3 “Equipo</w:t>
      </w:r>
      <w:r w:rsidR="00920FFB">
        <w:rPr>
          <w:rFonts w:ascii="Noto Sans" w:eastAsia="Noto Sans" w:hAnsi="Noto Sans" w:cs="Noto Sans"/>
          <w:b/>
          <w:bCs/>
          <w:sz w:val="20"/>
        </w:rPr>
        <w:t xml:space="preserve"> Médico</w:t>
      </w:r>
      <w:r w:rsidRPr="009C5E4A">
        <w:rPr>
          <w:rFonts w:ascii="Noto Sans" w:eastAsia="Noto Sans" w:hAnsi="Noto Sans" w:cs="Noto Sans"/>
          <w:b/>
          <w:bCs/>
          <w:sz w:val="20"/>
        </w:rPr>
        <w:t xml:space="preserve"> </w:t>
      </w:r>
      <w:r w:rsidR="0008796F">
        <w:rPr>
          <w:rFonts w:ascii="Noto Sans" w:eastAsia="Noto Sans" w:hAnsi="Noto Sans" w:cs="Noto Sans"/>
          <w:b/>
          <w:bCs/>
          <w:sz w:val="20"/>
        </w:rPr>
        <w:t>OFT</w:t>
      </w:r>
      <w:r w:rsidRPr="009C5E4A">
        <w:rPr>
          <w:rFonts w:ascii="Noto Sans" w:eastAsia="Noto Sans" w:hAnsi="Noto Sans" w:cs="Noto Sans"/>
          <w:b/>
          <w:bCs/>
          <w:sz w:val="20"/>
        </w:rPr>
        <w:t xml:space="preserve"> 2026”.</w:t>
      </w:r>
    </w:p>
    <w:p w14:paraId="6F4CF269" w14:textId="77777777" w:rsidR="00B4768F" w:rsidRPr="00664AE3" w:rsidRDefault="00B4768F" w:rsidP="008639AE">
      <w:pPr>
        <w:spacing w:before="24" w:after="24"/>
        <w:jc w:val="both"/>
        <w:rPr>
          <w:rFonts w:ascii="Noto Sans" w:eastAsia="Noto Sans" w:hAnsi="Noto Sans" w:cs="Noto Sans"/>
          <w:sz w:val="20"/>
        </w:rPr>
      </w:pPr>
    </w:p>
    <w:p w14:paraId="75FC9FC0" w14:textId="3F655331"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En caso de presentarse alguno de los supuestos anteriormente enlistados, el(la) Jefe(a) del servicio o Director de la Unidad Médica solicitará la Mejora Tecnológica mediante correo electrónico dirigido al representante del licitante adjudicado a la Partida, el licitante adjudicado enviará correo electrónico a</w:t>
      </w:r>
      <w:r w:rsidR="00B0536C">
        <w:rPr>
          <w:rFonts w:ascii="Noto Sans" w:eastAsia="Noto Sans" w:hAnsi="Noto Sans" w:cs="Noto Sans"/>
          <w:sz w:val="20"/>
        </w:rPr>
        <w:t>l Administrador de Contrato, con copia a</w:t>
      </w:r>
      <w:r w:rsidRPr="00664AE3">
        <w:rPr>
          <w:rFonts w:ascii="Noto Sans" w:eastAsia="Noto Sans" w:hAnsi="Noto Sans" w:cs="Noto Sans"/>
          <w:sz w:val="20"/>
        </w:rPr>
        <w:t xml:space="preserve"> la CPSMA, a la dirección</w:t>
      </w:r>
      <w:r w:rsidR="00DE3285">
        <w:rPr>
          <w:rFonts w:ascii="Noto Sans" w:eastAsia="Noto Sans" w:hAnsi="Noto Sans" w:cs="Noto Sans"/>
          <w:sz w:val="20"/>
        </w:rPr>
        <w:t xml:space="preserve"> </w:t>
      </w:r>
      <w:hyperlink r:id="rId12" w:history="1">
        <w:r w:rsidR="00DE3285" w:rsidRPr="00A4157B">
          <w:rPr>
            <w:rStyle w:val="Hipervnculo"/>
            <w:rFonts w:ascii="Noto Sans" w:eastAsia="Noto Sans" w:hAnsi="Noto Sans" w:cs="Noto Sans"/>
            <w:sz w:val="20"/>
          </w:rPr>
          <w:t>ctsmi.oft@imss.gob.mx</w:t>
        </w:r>
      </w:hyperlink>
      <w:r w:rsidR="009C5E4A">
        <w:rPr>
          <w:rFonts w:ascii="Noto Sans" w:eastAsia="Noto Sans" w:hAnsi="Noto Sans" w:cs="Noto Sans"/>
          <w:sz w:val="20"/>
        </w:rPr>
        <w:t xml:space="preserve">, </w:t>
      </w:r>
      <w:r w:rsidRPr="00664AE3">
        <w:rPr>
          <w:rFonts w:ascii="Noto Sans" w:eastAsia="Noto Sans" w:hAnsi="Noto Sans" w:cs="Noto Sans"/>
          <w:sz w:val="20"/>
        </w:rPr>
        <w:t xml:space="preserve"> informando la necesidad de reemplazar el equipo por otro de los evaluados en su propuesta técnica u otro que cumpla como mínimo lo correspondiente al </w:t>
      </w:r>
      <w:r w:rsidRPr="00DE3285">
        <w:rPr>
          <w:rFonts w:ascii="Noto Sans" w:eastAsia="Noto Sans" w:hAnsi="Noto Sans" w:cs="Noto Sans"/>
          <w:b/>
          <w:bCs/>
          <w:sz w:val="20"/>
        </w:rPr>
        <w:t xml:space="preserve">Anexo T3 “Equipo </w:t>
      </w:r>
      <w:r w:rsidR="00920FFB">
        <w:rPr>
          <w:rFonts w:ascii="Noto Sans" w:eastAsia="Noto Sans" w:hAnsi="Noto Sans" w:cs="Noto Sans"/>
          <w:b/>
          <w:bCs/>
          <w:sz w:val="20"/>
        </w:rPr>
        <w:t xml:space="preserve">Médico </w:t>
      </w:r>
      <w:r w:rsidR="0008796F">
        <w:rPr>
          <w:rFonts w:ascii="Noto Sans" w:eastAsia="Noto Sans" w:hAnsi="Noto Sans" w:cs="Noto Sans"/>
          <w:b/>
          <w:bCs/>
          <w:sz w:val="20"/>
        </w:rPr>
        <w:t>OFT</w:t>
      </w:r>
      <w:r w:rsidRPr="00DE3285">
        <w:rPr>
          <w:rFonts w:ascii="Noto Sans" w:eastAsia="Noto Sans" w:hAnsi="Noto Sans" w:cs="Noto Sans"/>
          <w:b/>
          <w:bCs/>
          <w:sz w:val="20"/>
        </w:rPr>
        <w:t xml:space="preserve"> 2026”, </w:t>
      </w:r>
      <w:r w:rsidRPr="00664AE3">
        <w:rPr>
          <w:rFonts w:ascii="Noto Sans" w:eastAsia="Noto Sans" w:hAnsi="Noto Sans" w:cs="Noto Sans"/>
          <w:sz w:val="20"/>
        </w:rPr>
        <w:t>para lo cual realizará una propuesta de marca y modelo, así como el tiempo estimado para la instalación del equipo, aportando la documentación necesaria para la evaluación técnica (esto último, solo en caso de que la marca y modelo propuesto no haya sido evaluado y aceptado como parte de la propuesta técnica del licitante).</w:t>
      </w:r>
    </w:p>
    <w:p w14:paraId="77898175" w14:textId="77777777" w:rsidR="00B4768F" w:rsidRPr="00664AE3" w:rsidRDefault="00B4768F" w:rsidP="008639AE">
      <w:pPr>
        <w:spacing w:before="24" w:after="24"/>
        <w:jc w:val="both"/>
        <w:rPr>
          <w:rFonts w:ascii="Noto Sans" w:eastAsia="Noto Sans" w:hAnsi="Noto Sans" w:cs="Noto Sans"/>
          <w:sz w:val="20"/>
        </w:rPr>
      </w:pPr>
    </w:p>
    <w:p w14:paraId="71385751" w14:textId="6CBAB752"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caso de ser procedente la solicitud de Mejora Tecnológica, </w:t>
      </w:r>
      <w:r w:rsidR="00B0536C">
        <w:rPr>
          <w:rFonts w:ascii="Noto Sans" w:eastAsia="Noto Sans" w:hAnsi="Noto Sans" w:cs="Noto Sans"/>
          <w:sz w:val="20"/>
        </w:rPr>
        <w:t>el Administrador del Contrato</w:t>
      </w:r>
      <w:r w:rsidRPr="00664AE3">
        <w:rPr>
          <w:rFonts w:ascii="Noto Sans" w:eastAsia="Noto Sans" w:hAnsi="Noto Sans" w:cs="Noto Sans"/>
          <w:sz w:val="20"/>
        </w:rPr>
        <w:t xml:space="preserve"> notificará vía correo electrónico, al licitante adjudicado, </w:t>
      </w:r>
      <w:r w:rsidR="00B0536C">
        <w:rPr>
          <w:rFonts w:ascii="Noto Sans" w:eastAsia="Noto Sans" w:hAnsi="Noto Sans" w:cs="Noto Sans"/>
          <w:sz w:val="20"/>
        </w:rPr>
        <w:t>a</w:t>
      </w:r>
      <w:r w:rsidR="00B0536C" w:rsidRPr="00664AE3">
        <w:rPr>
          <w:rFonts w:ascii="Noto Sans" w:eastAsia="Noto Sans" w:hAnsi="Noto Sans" w:cs="Noto Sans"/>
          <w:sz w:val="20"/>
        </w:rPr>
        <w:t xml:space="preserve"> la CPSMA</w:t>
      </w:r>
      <w:r w:rsidR="00B0536C" w:rsidRPr="00664AE3" w:rsidDel="00B0536C">
        <w:rPr>
          <w:rFonts w:ascii="Noto Sans" w:eastAsia="Noto Sans" w:hAnsi="Noto Sans" w:cs="Noto Sans"/>
          <w:sz w:val="20"/>
        </w:rPr>
        <w:t xml:space="preserve"> </w:t>
      </w:r>
      <w:r w:rsidRPr="00664AE3">
        <w:rPr>
          <w:rFonts w:ascii="Noto Sans" w:eastAsia="Noto Sans" w:hAnsi="Noto Sans" w:cs="Noto Sans"/>
          <w:sz w:val="20"/>
        </w:rPr>
        <w:t xml:space="preserve">y al(la) Jefe(a) del servicio o Director de la Unidad Médica, para que procedan a realizar el cambio del equipo, instalación, el suministro de los bienes de consumo necesarios para su operación, y otorgar la capacitación al personal del Instituto, sin modificar el Precio Unitario del procedimiento, sin costo adicional para el Instituto, en el periodo de tiempo acordado y sin afectar la continuidad de la prestación del servicio. </w:t>
      </w:r>
    </w:p>
    <w:p w14:paraId="197ABB55" w14:textId="77777777" w:rsidR="00B4768F" w:rsidRPr="00664AE3" w:rsidRDefault="00B4768F" w:rsidP="008639AE">
      <w:pPr>
        <w:spacing w:before="24" w:after="24"/>
        <w:jc w:val="both"/>
        <w:rPr>
          <w:rFonts w:ascii="Noto Sans" w:eastAsia="Noto Sans" w:hAnsi="Noto Sans" w:cs="Noto Sans"/>
          <w:sz w:val="20"/>
        </w:rPr>
      </w:pPr>
    </w:p>
    <w:p w14:paraId="14717DEE" w14:textId="5D20F4C9"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El(los) Licitante(s) Adjudicado(s) a cada Partida deberá(n) elaborar para cada equipo sustituido por Mejora Tecnológica, el </w:t>
      </w:r>
      <w:r w:rsidRPr="00AA150B">
        <w:rPr>
          <w:rFonts w:ascii="Noto Sans" w:eastAsia="Noto Sans" w:hAnsi="Noto Sans" w:cs="Noto Sans"/>
          <w:b/>
          <w:bCs/>
          <w:sz w:val="20"/>
        </w:rPr>
        <w:t>Anexo T4 “Entrega-Recepción de Equipos”</w:t>
      </w:r>
      <w:r w:rsidRPr="00664AE3">
        <w:rPr>
          <w:rFonts w:ascii="Noto Sans" w:eastAsia="Noto Sans" w:hAnsi="Noto Sans" w:cs="Noto Sans"/>
          <w:sz w:val="20"/>
        </w:rPr>
        <w:t xml:space="preserve"> y/o </w:t>
      </w:r>
      <w:r w:rsidRPr="00AA150B">
        <w:rPr>
          <w:rFonts w:ascii="Noto Sans" w:eastAsia="Noto Sans" w:hAnsi="Noto Sans" w:cs="Noto Sans"/>
          <w:b/>
          <w:bCs/>
          <w:sz w:val="20"/>
        </w:rPr>
        <w:t xml:space="preserve">Anexo T4.1 “Entrega-Recepción de Instrumental” </w:t>
      </w:r>
      <w:r w:rsidRPr="00664AE3">
        <w:rPr>
          <w:rFonts w:ascii="Noto Sans" w:eastAsia="Noto Sans" w:hAnsi="Noto Sans" w:cs="Noto Sans"/>
          <w:sz w:val="20"/>
        </w:rPr>
        <w:t xml:space="preserve">debidamente requisitada en cada uno de sus incisos, adjuntando evidencia fotográfica, </w:t>
      </w:r>
      <w:r w:rsidRPr="00664AE3">
        <w:rPr>
          <w:rFonts w:ascii="Noto Sans" w:eastAsia="Noto Sans" w:hAnsi="Noto Sans" w:cs="Noto Sans"/>
          <w:sz w:val="20"/>
        </w:rPr>
        <w:lastRenderedPageBreak/>
        <w:t xml:space="preserve">además de los </w:t>
      </w:r>
      <w:r w:rsidRPr="00AA150B">
        <w:rPr>
          <w:rFonts w:ascii="Noto Sans" w:eastAsia="Noto Sans" w:hAnsi="Noto Sans" w:cs="Noto Sans"/>
          <w:b/>
          <w:bCs/>
          <w:sz w:val="20"/>
        </w:rPr>
        <w:t>Anexo T6 “Entrega-Recepción de Bienes de Consumo”</w:t>
      </w:r>
      <w:r w:rsidRPr="00664AE3">
        <w:rPr>
          <w:rFonts w:ascii="Noto Sans" w:eastAsia="Noto Sans" w:hAnsi="Noto Sans" w:cs="Noto Sans"/>
          <w:sz w:val="20"/>
        </w:rPr>
        <w:t xml:space="preserve">, </w:t>
      </w:r>
      <w:r w:rsidRPr="00AA150B">
        <w:rPr>
          <w:rFonts w:ascii="Noto Sans" w:eastAsia="Noto Sans" w:hAnsi="Noto Sans" w:cs="Noto Sans"/>
          <w:b/>
          <w:bCs/>
          <w:sz w:val="20"/>
        </w:rPr>
        <w:t>Anexo T7 “Programa de Capacitación”</w:t>
      </w:r>
      <w:r w:rsidRPr="00664AE3">
        <w:rPr>
          <w:rFonts w:ascii="Noto Sans" w:eastAsia="Noto Sans" w:hAnsi="Noto Sans" w:cs="Noto Sans"/>
          <w:sz w:val="20"/>
        </w:rPr>
        <w:t xml:space="preserve">, </w:t>
      </w:r>
      <w:r w:rsidRPr="00AA150B">
        <w:rPr>
          <w:rFonts w:ascii="Noto Sans" w:eastAsia="Noto Sans" w:hAnsi="Noto Sans" w:cs="Noto Sans"/>
          <w:b/>
          <w:bCs/>
          <w:sz w:val="20"/>
        </w:rPr>
        <w:t>Anexo T7.1 “Lista de asistencia”</w:t>
      </w:r>
      <w:r w:rsidRPr="00664AE3">
        <w:rPr>
          <w:rFonts w:ascii="Noto Sans" w:eastAsia="Noto Sans" w:hAnsi="Noto Sans" w:cs="Noto Sans"/>
          <w:sz w:val="20"/>
        </w:rPr>
        <w:t xml:space="preserve"> y formalizarlos en conjunto con </w:t>
      </w:r>
      <w:r w:rsidR="00591D0E">
        <w:rPr>
          <w:rFonts w:ascii="Noto Sans" w:eastAsia="Noto Sans" w:hAnsi="Noto Sans" w:cs="Noto Sans"/>
          <w:sz w:val="20"/>
        </w:rPr>
        <w:t xml:space="preserve">el </w:t>
      </w:r>
      <w:r w:rsidR="00591D0E" w:rsidRPr="00D54850">
        <w:rPr>
          <w:rFonts w:ascii="Noto Sans" w:eastAsia="Noto Sans" w:hAnsi="Noto Sans" w:cs="Noto Sans"/>
          <w:sz w:val="20"/>
        </w:rPr>
        <w:t>Jefe de Servicio o Coordinador Clínico de la Unidad Médica, Administrador de la Unidad Médica, Ingeniero Biomédico o Jefe de Conservación de la Unidad Médica y/o la persona que designe el Instituto en el OOAD/UMAE por ausencia</w:t>
      </w:r>
      <w:r w:rsidRPr="00664AE3">
        <w:rPr>
          <w:rFonts w:ascii="Noto Sans" w:eastAsia="Noto Sans" w:hAnsi="Noto Sans" w:cs="Noto Sans"/>
          <w:sz w:val="20"/>
        </w:rPr>
        <w:t xml:space="preserve">, dentro de los </w:t>
      </w:r>
      <w:r w:rsidR="00B14ABB" w:rsidRPr="00D54850">
        <w:rPr>
          <w:rFonts w:ascii="Noto Sans" w:eastAsia="Noto Sans" w:hAnsi="Noto Sans" w:cs="Noto Sans"/>
          <w:sz w:val="20"/>
        </w:rPr>
        <w:t>35 (treinta y cinco) días naturales, contados a partir del día siguiente de la emisión y notificación del fallo de la licitación</w:t>
      </w:r>
      <w:r w:rsidRPr="00664AE3">
        <w:rPr>
          <w:rFonts w:ascii="Noto Sans" w:eastAsia="Noto Sans" w:hAnsi="Noto Sans" w:cs="Noto Sans"/>
          <w:sz w:val="20"/>
        </w:rPr>
        <w:t>, mismos que deberá entregar en original al Jefe(a) del servicio o Director de la Unidad Médica</w:t>
      </w:r>
      <w:r w:rsidR="00B14ABB">
        <w:rPr>
          <w:rFonts w:ascii="Noto Sans" w:eastAsia="Noto Sans" w:hAnsi="Noto Sans" w:cs="Noto Sans"/>
          <w:sz w:val="20"/>
        </w:rPr>
        <w:t xml:space="preserve"> y al Administrador de </w:t>
      </w:r>
      <w:r w:rsidR="00272A29">
        <w:rPr>
          <w:rFonts w:ascii="Noto Sans" w:eastAsia="Noto Sans" w:hAnsi="Noto Sans" w:cs="Noto Sans"/>
          <w:sz w:val="20"/>
        </w:rPr>
        <w:t>C</w:t>
      </w:r>
      <w:r w:rsidR="00B14ABB">
        <w:rPr>
          <w:rFonts w:ascii="Noto Sans" w:eastAsia="Noto Sans" w:hAnsi="Noto Sans" w:cs="Noto Sans"/>
          <w:sz w:val="20"/>
        </w:rPr>
        <w:t>ontrato.</w:t>
      </w:r>
    </w:p>
    <w:p w14:paraId="60F8C2F7" w14:textId="77777777" w:rsidR="00B4768F" w:rsidRDefault="00B4768F" w:rsidP="008639AE">
      <w:pPr>
        <w:spacing w:before="24" w:after="24"/>
        <w:jc w:val="both"/>
        <w:rPr>
          <w:rFonts w:ascii="Noto Sans" w:eastAsia="Noto Sans" w:hAnsi="Noto Sans" w:cs="Noto Sans"/>
          <w:sz w:val="20"/>
        </w:rPr>
      </w:pPr>
    </w:p>
    <w:p w14:paraId="4E01B85E" w14:textId="77777777" w:rsidR="006802E9" w:rsidRPr="00664AE3" w:rsidRDefault="006802E9" w:rsidP="008639AE">
      <w:pPr>
        <w:spacing w:before="24" w:after="24"/>
        <w:jc w:val="both"/>
        <w:rPr>
          <w:rFonts w:ascii="Noto Sans" w:eastAsia="Noto Sans" w:hAnsi="Noto Sans" w:cs="Noto Sans"/>
          <w:sz w:val="20"/>
        </w:rPr>
      </w:pPr>
    </w:p>
    <w:p w14:paraId="425C5DB7" w14:textId="1B991114" w:rsidR="00B4768F" w:rsidRPr="006802E9" w:rsidRDefault="006802E9" w:rsidP="008639AE">
      <w:pPr>
        <w:pStyle w:val="Ttulo3"/>
        <w:spacing w:before="24" w:after="24"/>
        <w:jc w:val="both"/>
        <w:rPr>
          <w:rFonts w:ascii="Noto Sans" w:hAnsi="Noto Sans" w:cs="Noto Sans"/>
          <w:sz w:val="20"/>
        </w:rPr>
      </w:pPr>
      <w:bookmarkStart w:id="39" w:name="_heading=h.pf2jjbigl2ne" w:colFirst="0" w:colLast="0"/>
      <w:bookmarkStart w:id="40" w:name="_Toc218760961"/>
      <w:bookmarkEnd w:id="39"/>
      <w:r w:rsidRPr="006802E9">
        <w:rPr>
          <w:rFonts w:ascii="Noto Sans" w:eastAsia="Montserrat" w:hAnsi="Noto Sans" w:cs="Noto Sans"/>
          <w:sz w:val="20"/>
        </w:rPr>
        <w:t xml:space="preserve">3. </w:t>
      </w:r>
      <w:r w:rsidR="00B4768F" w:rsidRPr="006802E9">
        <w:rPr>
          <w:rFonts w:ascii="Noto Sans" w:eastAsia="Montserrat" w:hAnsi="Noto Sans" w:cs="Noto Sans"/>
          <w:sz w:val="20"/>
        </w:rPr>
        <w:t>INSTRUMENTAL</w:t>
      </w:r>
      <w:bookmarkEnd w:id="40"/>
    </w:p>
    <w:p w14:paraId="6C84031B" w14:textId="77777777" w:rsidR="00B4768F" w:rsidRPr="00664AE3" w:rsidRDefault="00B4768F" w:rsidP="008639AE">
      <w:pPr>
        <w:spacing w:before="24" w:after="24"/>
        <w:jc w:val="both"/>
        <w:rPr>
          <w:rFonts w:ascii="Noto Sans" w:eastAsia="Noto Sans" w:hAnsi="Noto Sans" w:cs="Noto Sans"/>
          <w:sz w:val="20"/>
        </w:rPr>
      </w:pPr>
    </w:p>
    <w:p w14:paraId="1F78038B" w14:textId="6B71A9CC"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el </w:t>
      </w:r>
      <w:r w:rsidRPr="006802E9">
        <w:rPr>
          <w:rFonts w:ascii="Noto Sans" w:eastAsia="Noto Sans" w:hAnsi="Noto Sans" w:cs="Noto Sans"/>
          <w:b/>
          <w:bCs/>
          <w:sz w:val="20"/>
        </w:rPr>
        <w:t>Anexo T3.2 “Instrumental</w:t>
      </w:r>
      <w:r w:rsidR="00920FFB">
        <w:rPr>
          <w:rFonts w:ascii="Noto Sans" w:eastAsia="Noto Sans" w:hAnsi="Noto Sans" w:cs="Noto Sans"/>
          <w:b/>
          <w:bCs/>
          <w:sz w:val="20"/>
        </w:rPr>
        <w:t xml:space="preserve"> OFT 2026</w:t>
      </w:r>
      <w:r w:rsidRPr="006802E9">
        <w:rPr>
          <w:rFonts w:ascii="Noto Sans" w:eastAsia="Noto Sans" w:hAnsi="Noto Sans" w:cs="Noto Sans"/>
          <w:b/>
          <w:bCs/>
          <w:sz w:val="20"/>
        </w:rPr>
        <w:t>”</w:t>
      </w:r>
      <w:r w:rsidRPr="00664AE3">
        <w:rPr>
          <w:rFonts w:ascii="Noto Sans" w:eastAsia="Noto Sans" w:hAnsi="Noto Sans" w:cs="Noto Sans"/>
          <w:sz w:val="20"/>
        </w:rPr>
        <w:t xml:space="preserve"> del </w:t>
      </w:r>
      <w:r w:rsidR="008B4E88" w:rsidRPr="00D54850">
        <w:rPr>
          <w:rFonts w:ascii="Noto Sans" w:eastAsia="Noto Sans" w:hAnsi="Noto Sans" w:cs="Noto Sans"/>
          <w:b/>
          <w:bCs/>
          <w:sz w:val="20"/>
        </w:rPr>
        <w:t>SMI para OFT</w:t>
      </w:r>
      <w:r w:rsidRPr="00664AE3">
        <w:rPr>
          <w:rFonts w:ascii="Noto Sans" w:eastAsia="Noto Sans" w:hAnsi="Noto Sans" w:cs="Noto Sans"/>
          <w:sz w:val="20"/>
        </w:rPr>
        <w:t>, se describen los sets de instrumental que el licitante adjudicado deberá suministrar en las unidades médicas, a más tardar el día treinta y cinco (35) natural posterior a la emisión y notificación del fallo, para llevar a cabo los procedimientos que se describen en el</w:t>
      </w:r>
      <w:r w:rsidR="00B14E6D">
        <w:rPr>
          <w:rFonts w:ascii="Noto Sans" w:eastAsia="Noto Sans" w:hAnsi="Noto Sans" w:cs="Noto Sans"/>
          <w:sz w:val="20"/>
        </w:rPr>
        <w:t xml:space="preserve"> </w:t>
      </w:r>
      <w:r w:rsidR="00B14E6D" w:rsidRPr="00D54850">
        <w:rPr>
          <w:rFonts w:ascii="Noto Sans" w:eastAsia="Noto Sans" w:hAnsi="Noto Sans" w:cs="Noto Sans"/>
          <w:b/>
          <w:bCs/>
          <w:sz w:val="20"/>
        </w:rPr>
        <w:t>Anexo T1.1 “</w:t>
      </w:r>
      <w:r w:rsidRPr="00D54850">
        <w:rPr>
          <w:rFonts w:ascii="Noto Sans" w:eastAsia="Noto Sans" w:hAnsi="Noto Sans" w:cs="Noto Sans"/>
          <w:b/>
          <w:bCs/>
          <w:sz w:val="20"/>
        </w:rPr>
        <w:t xml:space="preserve">Catálogo </w:t>
      </w:r>
      <w:r w:rsidR="00B14E6D" w:rsidRPr="00D54850">
        <w:rPr>
          <w:rFonts w:ascii="Noto Sans" w:eastAsia="Noto Sans" w:hAnsi="Noto Sans" w:cs="Noto Sans"/>
          <w:b/>
          <w:bCs/>
          <w:sz w:val="20"/>
        </w:rPr>
        <w:t>OFT 2026”</w:t>
      </w:r>
      <w:r w:rsidRPr="00664AE3">
        <w:rPr>
          <w:rFonts w:ascii="Noto Sans" w:eastAsia="Noto Sans" w:hAnsi="Noto Sans" w:cs="Noto Sans"/>
          <w:sz w:val="20"/>
        </w:rPr>
        <w:t xml:space="preserve">, de acuerdo con las Unidades Médicas, localizadas en el </w:t>
      </w:r>
      <w:r w:rsidRPr="005D30A4">
        <w:rPr>
          <w:rFonts w:ascii="Noto Sans" w:eastAsia="Noto Sans" w:hAnsi="Noto Sans" w:cs="Noto Sans"/>
          <w:b/>
          <w:bCs/>
          <w:sz w:val="20"/>
        </w:rPr>
        <w:t xml:space="preserve">Anexo T2 “Directorio </w:t>
      </w:r>
      <w:r w:rsidR="0008796F">
        <w:rPr>
          <w:rFonts w:ascii="Noto Sans" w:eastAsia="Noto Sans" w:hAnsi="Noto Sans" w:cs="Noto Sans"/>
          <w:b/>
          <w:bCs/>
          <w:sz w:val="20"/>
        </w:rPr>
        <w:t>OFT</w:t>
      </w:r>
      <w:r w:rsidRPr="005D30A4">
        <w:rPr>
          <w:rFonts w:ascii="Noto Sans" w:eastAsia="Noto Sans" w:hAnsi="Noto Sans" w:cs="Noto Sans"/>
          <w:b/>
          <w:bCs/>
          <w:sz w:val="20"/>
        </w:rPr>
        <w:t xml:space="preserve"> 2026”</w:t>
      </w:r>
      <w:r w:rsidRPr="00664AE3">
        <w:rPr>
          <w:rFonts w:ascii="Noto Sans" w:eastAsia="Noto Sans" w:hAnsi="Noto Sans" w:cs="Noto Sans"/>
          <w:sz w:val="20"/>
        </w:rPr>
        <w:t xml:space="preserve"> de conformidad con lo descrito en el </w:t>
      </w:r>
      <w:r w:rsidRPr="005D30A4">
        <w:rPr>
          <w:rFonts w:ascii="Noto Sans" w:eastAsia="Noto Sans" w:hAnsi="Noto Sans" w:cs="Noto Sans"/>
          <w:b/>
          <w:bCs/>
          <w:sz w:val="20"/>
        </w:rPr>
        <w:t xml:space="preserve">Anexo T3.1 </w:t>
      </w:r>
      <w:r w:rsidR="00B14E6D">
        <w:rPr>
          <w:rFonts w:ascii="Noto Sans" w:eastAsia="Noto Sans" w:hAnsi="Noto Sans" w:cs="Noto Sans"/>
          <w:b/>
          <w:bCs/>
          <w:sz w:val="20"/>
        </w:rPr>
        <w:t>“</w:t>
      </w:r>
      <w:r w:rsidRPr="005D30A4">
        <w:rPr>
          <w:rFonts w:ascii="Noto Sans" w:eastAsia="Noto Sans" w:hAnsi="Noto Sans" w:cs="Noto Sans"/>
          <w:b/>
          <w:bCs/>
          <w:sz w:val="20"/>
        </w:rPr>
        <w:t xml:space="preserve">Distribución </w:t>
      </w:r>
      <w:r w:rsidR="0008796F">
        <w:rPr>
          <w:rFonts w:ascii="Noto Sans" w:eastAsia="Noto Sans" w:hAnsi="Noto Sans" w:cs="Noto Sans"/>
          <w:b/>
          <w:bCs/>
          <w:sz w:val="20"/>
        </w:rPr>
        <w:t>OFT</w:t>
      </w:r>
      <w:r w:rsidRPr="005D30A4">
        <w:rPr>
          <w:rFonts w:ascii="Noto Sans" w:eastAsia="Noto Sans" w:hAnsi="Noto Sans" w:cs="Noto Sans"/>
          <w:b/>
          <w:bCs/>
          <w:sz w:val="20"/>
        </w:rPr>
        <w:t xml:space="preserve"> 2026</w:t>
      </w:r>
      <w:r w:rsidR="00B14E6D">
        <w:rPr>
          <w:rFonts w:ascii="Noto Sans" w:eastAsia="Noto Sans" w:hAnsi="Noto Sans" w:cs="Noto Sans"/>
          <w:b/>
          <w:bCs/>
          <w:sz w:val="20"/>
        </w:rPr>
        <w:t>”</w:t>
      </w:r>
      <w:r w:rsidRPr="00664AE3">
        <w:rPr>
          <w:rFonts w:ascii="Noto Sans" w:eastAsia="Noto Sans" w:hAnsi="Noto Sans" w:cs="Noto Sans"/>
          <w:sz w:val="20"/>
        </w:rPr>
        <w:t xml:space="preserve">. </w:t>
      </w:r>
    </w:p>
    <w:p w14:paraId="5A2CB227" w14:textId="77777777" w:rsidR="00B4768F" w:rsidRPr="00664AE3" w:rsidRDefault="00B4768F" w:rsidP="008639AE">
      <w:pPr>
        <w:spacing w:before="24" w:after="24"/>
        <w:jc w:val="both"/>
        <w:rPr>
          <w:rFonts w:ascii="Noto Sans" w:eastAsia="Noto Sans" w:hAnsi="Noto Sans" w:cs="Noto Sans"/>
          <w:sz w:val="20"/>
        </w:rPr>
      </w:pPr>
    </w:p>
    <w:p w14:paraId="7FBB6705" w14:textId="36A7EEBC"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Para el caso de instrumental, ya están considerados rangos con variación hasta de “+/- 10 %” en las medidas en el </w:t>
      </w:r>
      <w:r w:rsidRPr="005D30A4">
        <w:rPr>
          <w:rFonts w:ascii="Noto Sans" w:eastAsia="Noto Sans" w:hAnsi="Noto Sans" w:cs="Noto Sans"/>
          <w:b/>
          <w:bCs/>
          <w:sz w:val="20"/>
        </w:rPr>
        <w:t xml:space="preserve">Anexo T3.2 “Instrumental </w:t>
      </w:r>
      <w:r w:rsidR="0008796F">
        <w:rPr>
          <w:rFonts w:ascii="Noto Sans" w:eastAsia="Noto Sans" w:hAnsi="Noto Sans" w:cs="Noto Sans"/>
          <w:b/>
          <w:bCs/>
          <w:sz w:val="20"/>
        </w:rPr>
        <w:t>OFT</w:t>
      </w:r>
      <w:r w:rsidRPr="005D30A4">
        <w:rPr>
          <w:rFonts w:ascii="Noto Sans" w:eastAsia="Noto Sans" w:hAnsi="Noto Sans" w:cs="Noto Sans"/>
          <w:b/>
          <w:bCs/>
          <w:sz w:val="20"/>
        </w:rPr>
        <w:t xml:space="preserve"> 2026”</w:t>
      </w:r>
      <w:r w:rsidRPr="00664AE3">
        <w:rPr>
          <w:rFonts w:ascii="Noto Sans" w:eastAsia="Noto Sans" w:hAnsi="Noto Sans" w:cs="Noto Sans"/>
          <w:sz w:val="20"/>
        </w:rPr>
        <w:t xml:space="preserve"> de acuerdo con lo dispuesto en el Cuadro Básico Institucional de Instrumental vigente. Las medidas del instrumental que no puedan ser referenciadas en catálogos, podrán ser acreditadas mediante copia simple de carta apostillada del fabricante que confirme que las medidas solicitadas son equivalentes a las referenciadas en el catálogo y presentadas en la Propuesta Técnica. El instrumental está acorde (longitud y diámetro) a la constitución y complexión de los pacientes, así como al tipo de procedimiento programado. </w:t>
      </w:r>
    </w:p>
    <w:p w14:paraId="536C1763" w14:textId="77777777" w:rsidR="00B4768F" w:rsidRPr="00664AE3" w:rsidRDefault="00B4768F" w:rsidP="008639AE">
      <w:pPr>
        <w:spacing w:before="24" w:after="24"/>
        <w:jc w:val="both"/>
        <w:rPr>
          <w:rFonts w:ascii="Noto Sans" w:eastAsia="Noto Sans" w:hAnsi="Noto Sans" w:cs="Noto Sans"/>
          <w:sz w:val="20"/>
        </w:rPr>
      </w:pPr>
    </w:p>
    <w:p w14:paraId="74CA1272"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Las características de instrumental referidas a nombres propios, y que no están referenciadas en los catálogos, podrán ser acreditadas mediante referencia gráfica.</w:t>
      </w:r>
    </w:p>
    <w:p w14:paraId="07328552" w14:textId="77777777" w:rsidR="00B4768F" w:rsidRPr="00664AE3" w:rsidRDefault="00B4768F" w:rsidP="008639AE">
      <w:pPr>
        <w:spacing w:before="24" w:after="24"/>
        <w:jc w:val="both"/>
        <w:rPr>
          <w:rFonts w:ascii="Noto Sans" w:eastAsia="Noto Sans" w:hAnsi="Noto Sans" w:cs="Noto Sans"/>
          <w:sz w:val="20"/>
        </w:rPr>
      </w:pPr>
    </w:p>
    <w:p w14:paraId="7875D283" w14:textId="0D2B2C9F"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El licitante adjudicado deberá</w:t>
      </w:r>
      <w:r w:rsidR="001A35DD">
        <w:rPr>
          <w:rFonts w:ascii="Noto Sans" w:eastAsia="Noto Sans" w:hAnsi="Noto Sans" w:cs="Noto Sans"/>
          <w:sz w:val="20"/>
        </w:rPr>
        <w:t xml:space="preserve"> requisitar y </w:t>
      </w:r>
      <w:r w:rsidRPr="00664AE3">
        <w:rPr>
          <w:rFonts w:ascii="Noto Sans" w:eastAsia="Noto Sans" w:hAnsi="Noto Sans" w:cs="Noto Sans"/>
          <w:sz w:val="20"/>
        </w:rPr>
        <w:t xml:space="preserve">firmar el </w:t>
      </w:r>
      <w:r w:rsidRPr="0085068E">
        <w:rPr>
          <w:rFonts w:ascii="Noto Sans" w:eastAsia="Noto Sans" w:hAnsi="Noto Sans" w:cs="Noto Sans"/>
          <w:b/>
          <w:bCs/>
          <w:sz w:val="20"/>
        </w:rPr>
        <w:t>Anexo T4.1 “Entrega-Recepción de Instrumental”</w:t>
      </w:r>
      <w:r w:rsidRPr="00664AE3">
        <w:rPr>
          <w:rFonts w:ascii="Noto Sans" w:eastAsia="Noto Sans" w:hAnsi="Noto Sans" w:cs="Noto Sans"/>
          <w:sz w:val="20"/>
        </w:rPr>
        <w:t xml:space="preserve"> y con ello se realizará la entrega recepción del instrumental en forma oficial, en caso de que exista alguna inconsistencia en el mismo, se levantará “Acta </w:t>
      </w:r>
      <w:r w:rsidR="00C57A12">
        <w:rPr>
          <w:rFonts w:ascii="Noto Sans" w:eastAsia="Noto Sans" w:hAnsi="Noto Sans" w:cs="Noto Sans"/>
          <w:sz w:val="20"/>
        </w:rPr>
        <w:t>Administrativa</w:t>
      </w:r>
      <w:r w:rsidRPr="00664AE3">
        <w:rPr>
          <w:rFonts w:ascii="Noto Sans" w:eastAsia="Noto Sans" w:hAnsi="Noto Sans" w:cs="Noto Sans"/>
          <w:sz w:val="20"/>
        </w:rPr>
        <w:t xml:space="preserve">” para dar constancia de los motivos y razones de “No aceptación” en la entrega-recepción, considerándose como notificado el Licitante adjudicado a partir de ese momento, para lo cual deberá subsanar las deficiencias o motivos señalados del rechazo del instrumental en un término máximo de 48 horas, con la finalidad de asegurar el inicio en la prestación del servicio </w:t>
      </w:r>
      <w:r w:rsidRPr="00E53314">
        <w:rPr>
          <w:rFonts w:ascii="Noto Sans" w:eastAsia="Noto Sans" w:hAnsi="Noto Sans" w:cs="Noto Sans"/>
          <w:b/>
          <w:bCs/>
          <w:sz w:val="20"/>
        </w:rPr>
        <w:t xml:space="preserve">al </w:t>
      </w:r>
      <w:r w:rsidR="00E53314" w:rsidRPr="00E53314">
        <w:rPr>
          <w:rFonts w:ascii="Noto Sans" w:eastAsia="Noto Sans" w:hAnsi="Noto Sans" w:cs="Noto Sans"/>
          <w:b/>
          <w:bCs/>
          <w:sz w:val="20"/>
        </w:rPr>
        <w:t xml:space="preserve">día treinta y </w:t>
      </w:r>
      <w:r w:rsidR="003D0458">
        <w:rPr>
          <w:rFonts w:ascii="Noto Sans" w:eastAsia="Noto Sans" w:hAnsi="Noto Sans" w:cs="Noto Sans"/>
          <w:b/>
          <w:bCs/>
          <w:sz w:val="20"/>
        </w:rPr>
        <w:t>seis</w:t>
      </w:r>
      <w:r w:rsidR="007C7026" w:rsidRPr="00E53314">
        <w:rPr>
          <w:rFonts w:ascii="Noto Sans" w:eastAsia="Noto Sans" w:hAnsi="Noto Sans" w:cs="Noto Sans"/>
          <w:b/>
          <w:bCs/>
          <w:sz w:val="20"/>
        </w:rPr>
        <w:t xml:space="preserve"> </w:t>
      </w:r>
      <w:r w:rsidR="00E53314" w:rsidRPr="00E53314">
        <w:rPr>
          <w:rFonts w:ascii="Noto Sans" w:eastAsia="Noto Sans" w:hAnsi="Noto Sans" w:cs="Noto Sans"/>
          <w:b/>
          <w:bCs/>
          <w:sz w:val="20"/>
        </w:rPr>
        <w:t>(</w:t>
      </w:r>
      <w:r w:rsidR="007C7026">
        <w:rPr>
          <w:rFonts w:ascii="Noto Sans" w:eastAsia="Noto Sans" w:hAnsi="Noto Sans" w:cs="Noto Sans"/>
          <w:b/>
          <w:bCs/>
          <w:sz w:val="20"/>
        </w:rPr>
        <w:t>3</w:t>
      </w:r>
      <w:r w:rsidR="003D0458">
        <w:rPr>
          <w:rFonts w:ascii="Noto Sans" w:eastAsia="Noto Sans" w:hAnsi="Noto Sans" w:cs="Noto Sans"/>
          <w:b/>
          <w:bCs/>
          <w:sz w:val="20"/>
        </w:rPr>
        <w:t>6</w:t>
      </w:r>
      <w:r w:rsidR="00E53314" w:rsidRPr="00E53314">
        <w:rPr>
          <w:rFonts w:ascii="Noto Sans" w:eastAsia="Noto Sans" w:hAnsi="Noto Sans" w:cs="Noto Sans"/>
          <w:b/>
          <w:bCs/>
          <w:sz w:val="20"/>
        </w:rPr>
        <w:t>) natural</w:t>
      </w:r>
      <w:r w:rsidRPr="00664AE3">
        <w:rPr>
          <w:rFonts w:ascii="Noto Sans" w:eastAsia="Noto Sans" w:hAnsi="Noto Sans" w:cs="Noto Sans"/>
          <w:sz w:val="20"/>
        </w:rPr>
        <w:t>, contado a partir del día natural siguiente a la emisión y notificación del fallo.</w:t>
      </w:r>
    </w:p>
    <w:p w14:paraId="5B19E62C" w14:textId="77777777" w:rsidR="00B4768F" w:rsidRPr="00664AE3" w:rsidRDefault="00B4768F" w:rsidP="008639AE">
      <w:pPr>
        <w:spacing w:before="24" w:after="24"/>
        <w:jc w:val="both"/>
        <w:rPr>
          <w:rFonts w:ascii="Noto Sans" w:eastAsia="Noto Sans" w:hAnsi="Noto Sans" w:cs="Noto Sans"/>
          <w:sz w:val="20"/>
        </w:rPr>
      </w:pPr>
    </w:p>
    <w:p w14:paraId="0BA0061F" w14:textId="77777777" w:rsidR="00B4768F" w:rsidRPr="00664AE3" w:rsidRDefault="00B4768F" w:rsidP="008639AE">
      <w:pPr>
        <w:spacing w:before="24" w:after="24"/>
        <w:jc w:val="both"/>
        <w:rPr>
          <w:rFonts w:ascii="Noto Sans" w:eastAsia="Noto Sans" w:hAnsi="Noto Sans" w:cs="Noto Sans"/>
          <w:sz w:val="20"/>
        </w:rPr>
      </w:pPr>
    </w:p>
    <w:p w14:paraId="15178877" w14:textId="1CDC066A" w:rsidR="00B4768F" w:rsidRPr="00E53314" w:rsidRDefault="000F4421" w:rsidP="008639AE">
      <w:pPr>
        <w:pStyle w:val="Ttulo3"/>
        <w:spacing w:before="24" w:after="24"/>
        <w:jc w:val="both"/>
        <w:rPr>
          <w:rFonts w:ascii="Noto Sans" w:hAnsi="Noto Sans" w:cs="Noto Sans"/>
          <w:sz w:val="20"/>
        </w:rPr>
      </w:pPr>
      <w:bookmarkStart w:id="41" w:name="_heading=h.xf1jcakqocjl" w:colFirst="0" w:colLast="0"/>
      <w:bookmarkStart w:id="42" w:name="_Toc218760962"/>
      <w:bookmarkEnd w:id="41"/>
      <w:r>
        <w:rPr>
          <w:rFonts w:ascii="Noto Sans" w:eastAsia="Montserrat" w:hAnsi="Noto Sans" w:cs="Noto Sans"/>
          <w:sz w:val="20"/>
        </w:rPr>
        <w:lastRenderedPageBreak/>
        <w:t xml:space="preserve">4. </w:t>
      </w:r>
      <w:r w:rsidR="00B4768F" w:rsidRPr="00E53314">
        <w:rPr>
          <w:rFonts w:ascii="Noto Sans" w:eastAsia="Montserrat" w:hAnsi="Noto Sans" w:cs="Noto Sans"/>
          <w:sz w:val="20"/>
        </w:rPr>
        <w:t>BIENES DE CONSUMO (BÁSICOS Y COMPLEMENTARIOS)</w:t>
      </w:r>
      <w:bookmarkEnd w:id="42"/>
    </w:p>
    <w:p w14:paraId="42DAEF5C" w14:textId="77777777" w:rsidR="00B4768F" w:rsidRPr="00664AE3" w:rsidRDefault="00B4768F" w:rsidP="008639AE">
      <w:pPr>
        <w:spacing w:before="24" w:after="24"/>
        <w:jc w:val="both"/>
        <w:rPr>
          <w:rFonts w:ascii="Noto Sans" w:eastAsia="Noto Sans" w:hAnsi="Noto Sans" w:cs="Noto Sans"/>
          <w:sz w:val="20"/>
        </w:rPr>
      </w:pPr>
    </w:p>
    <w:p w14:paraId="641D63C0" w14:textId="2EC1C792"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El(los) Licitante(s) Adjudicado(s) a cada Partida deberá(n) entregar los bienes de consumo (reactivos, controles, calibradores, consumibles, etc.) para la realización de los procedimientos/estudios del </w:t>
      </w:r>
      <w:r w:rsidRPr="00D54850">
        <w:rPr>
          <w:rFonts w:ascii="Noto Sans" w:eastAsia="Noto Sans" w:hAnsi="Noto Sans" w:cs="Noto Sans"/>
          <w:b/>
          <w:bCs/>
          <w:sz w:val="20"/>
        </w:rPr>
        <w:t>SMI para OFT</w:t>
      </w:r>
      <w:r w:rsidRPr="00664AE3">
        <w:rPr>
          <w:rFonts w:ascii="Noto Sans" w:eastAsia="Noto Sans" w:hAnsi="Noto Sans" w:cs="Noto Sans"/>
          <w:sz w:val="20"/>
        </w:rPr>
        <w:t xml:space="preserve">, establecidos en el </w:t>
      </w:r>
      <w:r w:rsidRPr="00E53314">
        <w:rPr>
          <w:rFonts w:ascii="Noto Sans" w:eastAsia="Noto Sans" w:hAnsi="Noto Sans" w:cs="Noto Sans"/>
          <w:b/>
          <w:bCs/>
          <w:sz w:val="20"/>
        </w:rPr>
        <w:t xml:space="preserve">Anexo T1.1 “Catálogo </w:t>
      </w:r>
      <w:r w:rsidR="0008796F">
        <w:rPr>
          <w:rFonts w:ascii="Noto Sans" w:eastAsia="Noto Sans" w:hAnsi="Noto Sans" w:cs="Noto Sans"/>
          <w:b/>
          <w:bCs/>
          <w:sz w:val="20"/>
        </w:rPr>
        <w:t>OFT</w:t>
      </w:r>
      <w:r w:rsidRPr="00E53314">
        <w:rPr>
          <w:rFonts w:ascii="Noto Sans" w:eastAsia="Noto Sans" w:hAnsi="Noto Sans" w:cs="Noto Sans"/>
          <w:b/>
          <w:bCs/>
          <w:sz w:val="20"/>
        </w:rPr>
        <w:t xml:space="preserve"> 2026”</w:t>
      </w:r>
      <w:r w:rsidRPr="00664AE3">
        <w:rPr>
          <w:rFonts w:ascii="Noto Sans" w:eastAsia="Noto Sans" w:hAnsi="Noto Sans" w:cs="Noto Sans"/>
          <w:sz w:val="20"/>
        </w:rPr>
        <w:t xml:space="preserve"> y el </w:t>
      </w:r>
      <w:r w:rsidRPr="00E53314">
        <w:rPr>
          <w:rFonts w:ascii="Noto Sans" w:eastAsia="Noto Sans" w:hAnsi="Noto Sans" w:cs="Noto Sans"/>
          <w:b/>
          <w:bCs/>
          <w:sz w:val="20"/>
        </w:rPr>
        <w:t>Anexo T1 “</w:t>
      </w:r>
      <w:r w:rsidR="0008796F">
        <w:rPr>
          <w:rFonts w:ascii="Noto Sans" w:eastAsia="Noto Sans" w:hAnsi="Noto Sans" w:cs="Noto Sans"/>
          <w:b/>
          <w:bCs/>
          <w:sz w:val="20"/>
        </w:rPr>
        <w:t xml:space="preserve">Requerimiento OFT </w:t>
      </w:r>
      <w:r w:rsidRPr="00E53314">
        <w:rPr>
          <w:rFonts w:ascii="Noto Sans" w:eastAsia="Noto Sans" w:hAnsi="Noto Sans" w:cs="Noto Sans"/>
          <w:b/>
          <w:bCs/>
          <w:sz w:val="20"/>
        </w:rPr>
        <w:t>2026”,</w:t>
      </w:r>
      <w:r w:rsidRPr="00664AE3">
        <w:rPr>
          <w:rFonts w:ascii="Noto Sans" w:eastAsia="Noto Sans" w:hAnsi="Noto Sans" w:cs="Noto Sans"/>
          <w:sz w:val="20"/>
        </w:rPr>
        <w:t xml:space="preserve"> los cuales podrán ajustarse de acuerdo con las necesidades de cada servicio, durante la vigencia de la prestación del servicio, en términos de lo establecido en los manuales de los equipos que oferte, siendo el responsable de su recepción periódica </w:t>
      </w:r>
      <w:r w:rsidR="00CE50CF" w:rsidRPr="00800B5D">
        <w:rPr>
          <w:rFonts w:ascii="Noto Sans" w:eastAsia="Noto Sans" w:hAnsi="Noto Sans" w:cs="Noto Sans"/>
          <w:sz w:val="20"/>
        </w:rPr>
        <w:t>el Jefe de Servicio o Coordinador Clínico de la Unidad Médica, Administrador de la Unidad Médica, Ingeniero Biomédico o Jefe de Conservación de la Unidad Médica y/o la persona que designe el Instituto en el OOAD/UMAE</w:t>
      </w:r>
      <w:r w:rsidRPr="00664AE3">
        <w:rPr>
          <w:rFonts w:ascii="Noto Sans" w:eastAsia="Noto Sans" w:hAnsi="Noto Sans" w:cs="Noto Sans"/>
          <w:sz w:val="20"/>
        </w:rPr>
        <w:t xml:space="preserve">, debiendo cotejar los insumos y cantidades recibidos contra los reportados en el </w:t>
      </w:r>
      <w:r w:rsidRPr="00A80FF2">
        <w:rPr>
          <w:rFonts w:ascii="Noto Sans" w:eastAsia="Noto Sans" w:hAnsi="Noto Sans" w:cs="Noto Sans"/>
          <w:b/>
          <w:bCs/>
          <w:sz w:val="20"/>
        </w:rPr>
        <w:t>Anexo T6 “Entrega-Recepción de Bienes de Consumo”</w:t>
      </w:r>
      <w:r w:rsidRPr="00664AE3">
        <w:rPr>
          <w:rFonts w:ascii="Noto Sans" w:eastAsia="Noto Sans" w:hAnsi="Noto Sans" w:cs="Noto Sans"/>
          <w:sz w:val="20"/>
        </w:rPr>
        <w:t xml:space="preserve"> entregado por la empresa en cada entrega, mismo que deberá ser firmado por ambas partes. Los horarios de recepción de los bienes de consumo serán de lunes a viernes de 9:00 a 15:00 horas, en días hábiles para el Instituto.</w:t>
      </w:r>
    </w:p>
    <w:p w14:paraId="5688B9F4" w14:textId="77777777" w:rsidR="00B4768F" w:rsidRPr="00664AE3" w:rsidRDefault="00B4768F" w:rsidP="008639AE">
      <w:pPr>
        <w:spacing w:before="24" w:after="24"/>
        <w:jc w:val="both"/>
        <w:rPr>
          <w:rFonts w:ascii="Noto Sans" w:eastAsia="Noto Sans" w:hAnsi="Noto Sans" w:cs="Noto Sans"/>
          <w:sz w:val="20"/>
        </w:rPr>
      </w:pPr>
    </w:p>
    <w:p w14:paraId="5652B37C"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Todos los Bienes de Consumo que el Licitante Adjudicado considere en su propuesta para cada procedimiento/estudio, deberán ser originales y presentarse listos para ser utilizados los cuales deberán ser compatibles con los equipos que oferten para la prestación del servicio, de acuerdo con lo manifestado por el fabricante del producto.</w:t>
      </w:r>
    </w:p>
    <w:p w14:paraId="3DBC80D3" w14:textId="77777777" w:rsidR="00B4768F" w:rsidRPr="00664AE3" w:rsidRDefault="00B4768F" w:rsidP="008639AE">
      <w:pPr>
        <w:spacing w:before="24" w:after="24"/>
        <w:jc w:val="both"/>
        <w:rPr>
          <w:rFonts w:ascii="Noto Sans" w:eastAsia="Noto Sans" w:hAnsi="Noto Sans" w:cs="Noto Sans"/>
          <w:sz w:val="20"/>
        </w:rPr>
      </w:pPr>
    </w:p>
    <w:p w14:paraId="03A70442"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Los bienes de consumo no deberán ostentar las leyendas </w:t>
      </w:r>
      <w:r w:rsidRPr="00D54850">
        <w:rPr>
          <w:rFonts w:ascii="Noto Sans" w:eastAsia="Noto Sans" w:hAnsi="Noto Sans" w:cs="Noto Sans"/>
          <w:b/>
          <w:bCs/>
          <w:sz w:val="20"/>
        </w:rPr>
        <w:t>“Only Export”</w:t>
      </w:r>
      <w:r w:rsidRPr="00664AE3">
        <w:rPr>
          <w:rFonts w:ascii="Noto Sans" w:eastAsia="Noto Sans" w:hAnsi="Noto Sans" w:cs="Noto Sans"/>
          <w:sz w:val="20"/>
        </w:rPr>
        <w:t xml:space="preserve"> ni </w:t>
      </w:r>
      <w:r w:rsidRPr="00D54850">
        <w:rPr>
          <w:rFonts w:ascii="Noto Sans" w:eastAsia="Noto Sans" w:hAnsi="Noto Sans" w:cs="Noto Sans"/>
          <w:b/>
          <w:bCs/>
          <w:sz w:val="20"/>
        </w:rPr>
        <w:t>“Only Investigation”</w:t>
      </w:r>
      <w:r w:rsidRPr="00664AE3">
        <w:rPr>
          <w:rFonts w:ascii="Noto Sans" w:eastAsia="Noto Sans" w:hAnsi="Noto Sans" w:cs="Noto Sans"/>
          <w:sz w:val="20"/>
        </w:rPr>
        <w:t>, ser descontinuados o que no esté autorizado su uso en el país de origen, porque hayan sido motivo de alertas que instruyan su retiro del mercado o de concentraciones por parte de las autoridades sanitarias.</w:t>
      </w:r>
    </w:p>
    <w:p w14:paraId="395B1724" w14:textId="77777777" w:rsidR="00B4768F" w:rsidRPr="00664AE3" w:rsidRDefault="00B4768F" w:rsidP="008639AE">
      <w:pPr>
        <w:spacing w:before="24" w:after="24"/>
        <w:jc w:val="both"/>
        <w:rPr>
          <w:rFonts w:ascii="Noto Sans" w:eastAsia="Noto Sans" w:hAnsi="Noto Sans" w:cs="Noto Sans"/>
          <w:sz w:val="20"/>
        </w:rPr>
      </w:pPr>
    </w:p>
    <w:p w14:paraId="76939EA2" w14:textId="31213A9C"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el </w:t>
      </w:r>
      <w:r w:rsidRPr="00582D14">
        <w:rPr>
          <w:rFonts w:ascii="Noto Sans" w:eastAsia="Noto Sans" w:hAnsi="Noto Sans" w:cs="Noto Sans"/>
          <w:b/>
          <w:bCs/>
          <w:sz w:val="20"/>
        </w:rPr>
        <w:t xml:space="preserve">Anexo T3.3 “Bienes de consumo </w:t>
      </w:r>
      <w:r w:rsidR="0008796F">
        <w:rPr>
          <w:rFonts w:ascii="Noto Sans" w:eastAsia="Noto Sans" w:hAnsi="Noto Sans" w:cs="Noto Sans"/>
          <w:b/>
          <w:bCs/>
          <w:sz w:val="20"/>
        </w:rPr>
        <w:t>OFT</w:t>
      </w:r>
      <w:r w:rsidRPr="00582D14">
        <w:rPr>
          <w:rFonts w:ascii="Noto Sans" w:eastAsia="Noto Sans" w:hAnsi="Noto Sans" w:cs="Noto Sans"/>
          <w:b/>
          <w:bCs/>
          <w:sz w:val="20"/>
        </w:rPr>
        <w:t xml:space="preserve"> 2026”</w:t>
      </w:r>
      <w:r w:rsidRPr="00664AE3">
        <w:rPr>
          <w:rFonts w:ascii="Noto Sans" w:eastAsia="Noto Sans" w:hAnsi="Noto Sans" w:cs="Noto Sans"/>
          <w:sz w:val="20"/>
        </w:rPr>
        <w:t xml:space="preserve"> se detallan los Bienes de Consumo Básicos y Complementarios, los cuales están configurados para la realización de los diversos procedimientos del </w:t>
      </w:r>
      <w:r w:rsidR="008B4E88" w:rsidRPr="00D54850">
        <w:rPr>
          <w:rFonts w:ascii="Noto Sans" w:eastAsia="Noto Sans" w:hAnsi="Noto Sans" w:cs="Noto Sans"/>
          <w:b/>
          <w:bCs/>
          <w:sz w:val="20"/>
        </w:rPr>
        <w:t>SMI para OFT</w:t>
      </w:r>
      <w:r w:rsidRPr="00D54850">
        <w:rPr>
          <w:rFonts w:ascii="Noto Sans" w:eastAsia="Noto Sans" w:hAnsi="Noto Sans" w:cs="Noto Sans"/>
          <w:b/>
          <w:bCs/>
          <w:sz w:val="20"/>
        </w:rPr>
        <w:t>.</w:t>
      </w:r>
    </w:p>
    <w:p w14:paraId="1839B5E6" w14:textId="77777777" w:rsidR="00B4768F" w:rsidRPr="00664AE3" w:rsidRDefault="00B4768F" w:rsidP="008639AE">
      <w:pPr>
        <w:spacing w:before="24" w:after="24"/>
        <w:jc w:val="both"/>
        <w:rPr>
          <w:rFonts w:ascii="Noto Sans" w:eastAsia="Noto Sans" w:hAnsi="Noto Sans" w:cs="Noto Sans"/>
          <w:sz w:val="20"/>
        </w:rPr>
      </w:pPr>
    </w:p>
    <w:p w14:paraId="0394036D" w14:textId="67F8E5E9" w:rsidR="00FB7B30" w:rsidRDefault="00B4768F" w:rsidP="001E4446">
      <w:pPr>
        <w:pStyle w:val="Prrafodelista"/>
        <w:numPr>
          <w:ilvl w:val="0"/>
          <w:numId w:val="14"/>
        </w:numPr>
        <w:spacing w:before="24" w:after="24"/>
        <w:jc w:val="both"/>
        <w:rPr>
          <w:rFonts w:ascii="Noto Sans" w:eastAsia="Noto Sans" w:hAnsi="Noto Sans" w:cs="Noto Sans"/>
          <w:sz w:val="20"/>
        </w:rPr>
      </w:pPr>
      <w:bookmarkStart w:id="43" w:name="_heading=h.sn33t9kpv3jw" w:colFirst="0" w:colLast="0"/>
      <w:bookmarkEnd w:id="43"/>
      <w:r w:rsidRPr="000072BA">
        <w:rPr>
          <w:rFonts w:ascii="Noto Sans" w:eastAsia="Noto Sans" w:hAnsi="Noto Sans" w:cs="Noto Sans"/>
          <w:b/>
          <w:bCs/>
          <w:sz w:val="20"/>
        </w:rPr>
        <w:t>Bienes de Consumo Básico.</w:t>
      </w:r>
      <w:r w:rsidRPr="000072BA">
        <w:rPr>
          <w:rFonts w:ascii="Noto Sans" w:eastAsia="Noto Sans" w:hAnsi="Noto Sans" w:cs="Noto Sans"/>
          <w:sz w:val="20"/>
        </w:rPr>
        <w:t xml:space="preserve"> Forman parte de cada uno de los procedimientos del catálogo de servicios siendo utilizados al 100%, ya que se consideran esenciales o de primera necesidad, que el Licitante adjudicado deberá suministrar para llevar a cabo los procedimientos diagnósticos y terapéuticos indicados en el </w:t>
      </w:r>
      <w:r w:rsidRPr="00FB7B30">
        <w:rPr>
          <w:rFonts w:ascii="Noto Sans" w:eastAsia="Noto Sans" w:hAnsi="Noto Sans" w:cs="Noto Sans"/>
          <w:b/>
          <w:bCs/>
          <w:sz w:val="20"/>
        </w:rPr>
        <w:t xml:space="preserve">Anexo T1.1 “Catálogo </w:t>
      </w:r>
      <w:r w:rsidR="0008796F">
        <w:rPr>
          <w:rFonts w:ascii="Noto Sans" w:eastAsia="Noto Sans" w:hAnsi="Noto Sans" w:cs="Noto Sans"/>
          <w:b/>
          <w:bCs/>
          <w:sz w:val="20"/>
        </w:rPr>
        <w:t>OFT</w:t>
      </w:r>
      <w:r w:rsidRPr="00FB7B30">
        <w:rPr>
          <w:rFonts w:ascii="Noto Sans" w:eastAsia="Noto Sans" w:hAnsi="Noto Sans" w:cs="Noto Sans"/>
          <w:b/>
          <w:bCs/>
          <w:sz w:val="20"/>
        </w:rPr>
        <w:t xml:space="preserve"> 2026”</w:t>
      </w:r>
      <w:r w:rsidRPr="000072BA">
        <w:rPr>
          <w:rFonts w:ascii="Noto Sans" w:eastAsia="Noto Sans" w:hAnsi="Noto Sans" w:cs="Noto Sans"/>
          <w:sz w:val="20"/>
        </w:rPr>
        <w:t xml:space="preserve"> conforme al </w:t>
      </w:r>
      <w:r w:rsidRPr="00FB7B30">
        <w:rPr>
          <w:rFonts w:ascii="Noto Sans" w:eastAsia="Noto Sans" w:hAnsi="Noto Sans" w:cs="Noto Sans"/>
          <w:b/>
          <w:bCs/>
          <w:sz w:val="20"/>
        </w:rPr>
        <w:t>Anexo T1 “</w:t>
      </w:r>
      <w:r w:rsidR="0008796F">
        <w:rPr>
          <w:rFonts w:ascii="Noto Sans" w:eastAsia="Noto Sans" w:hAnsi="Noto Sans" w:cs="Noto Sans"/>
          <w:b/>
          <w:bCs/>
          <w:sz w:val="20"/>
        </w:rPr>
        <w:t xml:space="preserve">Requerimiento OFT </w:t>
      </w:r>
      <w:r w:rsidRPr="00FB7B30">
        <w:rPr>
          <w:rFonts w:ascii="Noto Sans" w:eastAsia="Noto Sans" w:hAnsi="Noto Sans" w:cs="Noto Sans"/>
          <w:b/>
          <w:bCs/>
          <w:sz w:val="20"/>
        </w:rPr>
        <w:t>2026”,</w:t>
      </w:r>
      <w:r w:rsidRPr="000072BA">
        <w:rPr>
          <w:rFonts w:ascii="Noto Sans" w:eastAsia="Noto Sans" w:hAnsi="Noto Sans" w:cs="Noto Sans"/>
          <w:sz w:val="20"/>
        </w:rPr>
        <w:t xml:space="preserve"> los paquetes de bienes de consumo básico se encuentran en el </w:t>
      </w:r>
      <w:r w:rsidRPr="00FB7B30">
        <w:rPr>
          <w:rFonts w:ascii="Noto Sans" w:eastAsia="Noto Sans" w:hAnsi="Noto Sans" w:cs="Noto Sans"/>
          <w:b/>
          <w:bCs/>
          <w:sz w:val="20"/>
        </w:rPr>
        <w:t>Anexo T3.3 “Bienes de consumo OFT 2026”.</w:t>
      </w:r>
      <w:r w:rsidRPr="000072BA">
        <w:rPr>
          <w:rFonts w:ascii="Noto Sans" w:eastAsia="Noto Sans" w:hAnsi="Noto Sans" w:cs="Noto Sans"/>
          <w:sz w:val="20"/>
        </w:rPr>
        <w:t xml:space="preserve"> En caso de que no se utilice un Bien de consumo básico este debe de especificarse en el </w:t>
      </w:r>
      <w:r w:rsidRPr="00FB7B30">
        <w:rPr>
          <w:rFonts w:ascii="Noto Sans" w:eastAsia="Noto Sans" w:hAnsi="Noto Sans" w:cs="Noto Sans"/>
          <w:b/>
          <w:bCs/>
          <w:sz w:val="20"/>
        </w:rPr>
        <w:t xml:space="preserve">Anexo T10 “Reporte Individual de Procedimientos </w:t>
      </w:r>
      <w:r w:rsidR="00741588">
        <w:rPr>
          <w:rFonts w:ascii="Noto Sans" w:eastAsia="Noto Sans" w:hAnsi="Noto Sans" w:cs="Noto Sans"/>
          <w:b/>
          <w:bCs/>
          <w:sz w:val="20"/>
        </w:rPr>
        <w:t>y</w:t>
      </w:r>
      <w:r w:rsidRPr="00FB7B30">
        <w:rPr>
          <w:rFonts w:ascii="Noto Sans" w:eastAsia="Noto Sans" w:hAnsi="Noto Sans" w:cs="Noto Sans"/>
          <w:b/>
          <w:bCs/>
          <w:sz w:val="20"/>
        </w:rPr>
        <w:t xml:space="preserve"> Bienes de Consumo Complementarios”</w:t>
      </w:r>
      <w:r w:rsidRPr="000072BA">
        <w:rPr>
          <w:rFonts w:ascii="Noto Sans" w:eastAsia="Noto Sans" w:hAnsi="Noto Sans" w:cs="Noto Sans"/>
          <w:sz w:val="20"/>
        </w:rPr>
        <w:t xml:space="preserve"> y debe de descontarse del precio final del procedimiento, el precio unitario del bien de consumo básico a descontar debe de ser el correspondiente al precio unitario del bien de consumo complementario similar al insumo a descontar.</w:t>
      </w:r>
      <w:bookmarkStart w:id="44" w:name="_heading=h.d23rvc3gdu5s" w:colFirst="0" w:colLast="0"/>
      <w:bookmarkEnd w:id="44"/>
    </w:p>
    <w:p w14:paraId="1C7DEEB1" w14:textId="1A714203" w:rsidR="00B4768F" w:rsidRPr="00FB7B30" w:rsidRDefault="00B4768F" w:rsidP="001E4446">
      <w:pPr>
        <w:pStyle w:val="Prrafodelista"/>
        <w:numPr>
          <w:ilvl w:val="0"/>
          <w:numId w:val="14"/>
        </w:numPr>
        <w:spacing w:before="24" w:after="24"/>
        <w:jc w:val="both"/>
        <w:rPr>
          <w:rFonts w:ascii="Noto Sans" w:eastAsia="Noto Sans" w:hAnsi="Noto Sans" w:cs="Noto Sans"/>
          <w:sz w:val="20"/>
        </w:rPr>
      </w:pPr>
      <w:r w:rsidRPr="00FB7B30">
        <w:rPr>
          <w:rFonts w:ascii="Noto Sans" w:eastAsia="Noto Sans" w:hAnsi="Noto Sans" w:cs="Noto Sans"/>
          <w:b/>
          <w:bCs/>
          <w:sz w:val="20"/>
        </w:rPr>
        <w:lastRenderedPageBreak/>
        <w:t>Bienes de Consumo Complementario.</w:t>
      </w:r>
      <w:r w:rsidRPr="00FB7B30">
        <w:rPr>
          <w:rFonts w:ascii="Noto Sans" w:eastAsia="Noto Sans" w:hAnsi="Noto Sans" w:cs="Noto Sans"/>
          <w:sz w:val="20"/>
        </w:rPr>
        <w:t xml:space="preserve"> Es aquel que se utilizará de manera ocasional y dependiendo de la necesidad con el paciente para cada uno de los procedimientos del catálogo de servicios, que el licitante adjudicado deberá suministrar para llevar a cabo los procedimientos diagnósticos y terapéuticos indicados en el </w:t>
      </w:r>
      <w:r w:rsidRPr="00FB7B30">
        <w:rPr>
          <w:rFonts w:ascii="Noto Sans" w:eastAsia="Noto Sans" w:hAnsi="Noto Sans" w:cs="Noto Sans"/>
          <w:b/>
          <w:bCs/>
          <w:sz w:val="20"/>
        </w:rPr>
        <w:t xml:space="preserve">Anexo T1.1 “Catálogo </w:t>
      </w:r>
      <w:r w:rsidR="0008796F">
        <w:rPr>
          <w:rFonts w:ascii="Noto Sans" w:eastAsia="Noto Sans" w:hAnsi="Noto Sans" w:cs="Noto Sans"/>
          <w:b/>
          <w:bCs/>
          <w:sz w:val="20"/>
        </w:rPr>
        <w:t>OFT</w:t>
      </w:r>
      <w:r w:rsidRPr="00FB7B30">
        <w:rPr>
          <w:rFonts w:ascii="Noto Sans" w:eastAsia="Noto Sans" w:hAnsi="Noto Sans" w:cs="Noto Sans"/>
          <w:b/>
          <w:bCs/>
          <w:sz w:val="20"/>
        </w:rPr>
        <w:t xml:space="preserve"> 2026”</w:t>
      </w:r>
      <w:r w:rsidRPr="00FB7B30">
        <w:rPr>
          <w:rFonts w:ascii="Noto Sans" w:eastAsia="Noto Sans" w:hAnsi="Noto Sans" w:cs="Noto Sans"/>
          <w:sz w:val="20"/>
        </w:rPr>
        <w:t xml:space="preserve">. La distribución de los bienes de consumo complementario se encuentra en el </w:t>
      </w:r>
      <w:r w:rsidRPr="00FB7B30">
        <w:rPr>
          <w:rFonts w:ascii="Noto Sans" w:eastAsia="Noto Sans" w:hAnsi="Noto Sans" w:cs="Noto Sans"/>
          <w:b/>
          <w:bCs/>
          <w:sz w:val="20"/>
        </w:rPr>
        <w:t>Anexo T1 “</w:t>
      </w:r>
      <w:r w:rsidR="0008796F">
        <w:rPr>
          <w:rFonts w:ascii="Noto Sans" w:eastAsia="Noto Sans" w:hAnsi="Noto Sans" w:cs="Noto Sans"/>
          <w:b/>
          <w:bCs/>
          <w:sz w:val="20"/>
        </w:rPr>
        <w:t xml:space="preserve">Requerimiento OFT </w:t>
      </w:r>
      <w:r w:rsidRPr="00FB7B30">
        <w:rPr>
          <w:rFonts w:ascii="Noto Sans" w:eastAsia="Noto Sans" w:hAnsi="Noto Sans" w:cs="Noto Sans"/>
          <w:b/>
          <w:bCs/>
          <w:sz w:val="20"/>
        </w:rPr>
        <w:t>2026”</w:t>
      </w:r>
      <w:r w:rsidRPr="00FB7B30">
        <w:rPr>
          <w:rFonts w:ascii="Noto Sans" w:eastAsia="Noto Sans" w:hAnsi="Noto Sans" w:cs="Noto Sans"/>
          <w:sz w:val="20"/>
        </w:rPr>
        <w:t xml:space="preserve">, los paquetes de bienes de consumo básico se encuentran en el </w:t>
      </w:r>
      <w:r w:rsidRPr="00FB7B30">
        <w:rPr>
          <w:rFonts w:ascii="Noto Sans" w:eastAsia="Noto Sans" w:hAnsi="Noto Sans" w:cs="Noto Sans"/>
          <w:b/>
          <w:bCs/>
          <w:sz w:val="20"/>
        </w:rPr>
        <w:t xml:space="preserve">Anexo T3.3 “Bienes de consumo </w:t>
      </w:r>
      <w:r w:rsidR="0008796F">
        <w:rPr>
          <w:rFonts w:ascii="Noto Sans" w:eastAsia="Noto Sans" w:hAnsi="Noto Sans" w:cs="Noto Sans"/>
          <w:b/>
          <w:bCs/>
          <w:sz w:val="20"/>
        </w:rPr>
        <w:t>OFT</w:t>
      </w:r>
      <w:r w:rsidRPr="00FB7B30">
        <w:rPr>
          <w:rFonts w:ascii="Noto Sans" w:eastAsia="Noto Sans" w:hAnsi="Noto Sans" w:cs="Noto Sans"/>
          <w:b/>
          <w:bCs/>
          <w:sz w:val="20"/>
        </w:rPr>
        <w:t xml:space="preserve"> 2026”</w:t>
      </w:r>
      <w:r w:rsidRPr="00FB7B30">
        <w:rPr>
          <w:rFonts w:ascii="Noto Sans" w:eastAsia="Noto Sans" w:hAnsi="Noto Sans" w:cs="Noto Sans"/>
          <w:sz w:val="20"/>
        </w:rPr>
        <w:t xml:space="preserve">. La cantidad solicitada es referencial para el formato de cotización siendo enunciativo mas no limitativo para la realización de los procedimientos durante la contratación. El cargo de los bienes de consumo complementarios utilizados en cada procedimiento debe de especificarse en el </w:t>
      </w:r>
      <w:r w:rsidRPr="00A47096">
        <w:rPr>
          <w:rFonts w:ascii="Noto Sans" w:eastAsia="Noto Sans" w:hAnsi="Noto Sans" w:cs="Noto Sans"/>
          <w:b/>
          <w:bCs/>
          <w:sz w:val="20"/>
        </w:rPr>
        <w:t xml:space="preserve">Anexo T10 “Reporte Individual de Procedimientos </w:t>
      </w:r>
      <w:r w:rsidR="00741588">
        <w:rPr>
          <w:rFonts w:ascii="Noto Sans" w:eastAsia="Noto Sans" w:hAnsi="Noto Sans" w:cs="Noto Sans"/>
          <w:b/>
          <w:bCs/>
          <w:sz w:val="20"/>
        </w:rPr>
        <w:t>y</w:t>
      </w:r>
      <w:r w:rsidRPr="00A47096">
        <w:rPr>
          <w:rFonts w:ascii="Noto Sans" w:eastAsia="Noto Sans" w:hAnsi="Noto Sans" w:cs="Noto Sans"/>
          <w:b/>
          <w:bCs/>
          <w:sz w:val="20"/>
        </w:rPr>
        <w:t xml:space="preserve"> Bienes de Consumo Complementarios”</w:t>
      </w:r>
      <w:r w:rsidRPr="00FB7B30">
        <w:rPr>
          <w:rFonts w:ascii="Noto Sans" w:eastAsia="Noto Sans" w:hAnsi="Noto Sans" w:cs="Noto Sans"/>
          <w:sz w:val="20"/>
        </w:rPr>
        <w:t xml:space="preserve"> en cada procedimiento realizado, el precio del insumo se suma al del procedimiento. </w:t>
      </w:r>
    </w:p>
    <w:p w14:paraId="263ACEE0" w14:textId="77777777" w:rsidR="00B4768F" w:rsidRPr="00664AE3" w:rsidRDefault="00B4768F" w:rsidP="008639AE">
      <w:pPr>
        <w:spacing w:before="24" w:after="24"/>
        <w:jc w:val="both"/>
        <w:rPr>
          <w:rFonts w:ascii="Noto Sans" w:eastAsia="Noto Sans" w:hAnsi="Noto Sans" w:cs="Noto Sans"/>
          <w:sz w:val="20"/>
        </w:rPr>
      </w:pPr>
    </w:p>
    <w:p w14:paraId="391F214C" w14:textId="77777777" w:rsidR="00B4768F" w:rsidRDefault="00B4768F" w:rsidP="008639AE">
      <w:pPr>
        <w:spacing w:before="24" w:after="24"/>
        <w:jc w:val="both"/>
        <w:rPr>
          <w:rFonts w:ascii="Noto Sans" w:eastAsia="Noto Sans" w:hAnsi="Noto Sans" w:cs="Noto Sans"/>
          <w:b/>
          <w:bCs/>
          <w:sz w:val="20"/>
        </w:rPr>
      </w:pPr>
      <w:r w:rsidRPr="00BC01F3">
        <w:rPr>
          <w:rFonts w:ascii="Noto Sans" w:eastAsia="Noto Sans" w:hAnsi="Noto Sans" w:cs="Noto Sans"/>
          <w:b/>
          <w:bCs/>
          <w:sz w:val="20"/>
        </w:rPr>
        <w:t xml:space="preserve">Entrega Inicial </w:t>
      </w:r>
    </w:p>
    <w:p w14:paraId="4D924209" w14:textId="77777777" w:rsidR="00BC01F3" w:rsidRPr="00BC01F3" w:rsidRDefault="00BC01F3" w:rsidP="008639AE">
      <w:pPr>
        <w:spacing w:before="24" w:after="24"/>
        <w:jc w:val="both"/>
        <w:rPr>
          <w:rFonts w:ascii="Noto Sans" w:eastAsia="Noto Sans" w:hAnsi="Noto Sans" w:cs="Noto Sans"/>
          <w:b/>
          <w:bCs/>
          <w:sz w:val="20"/>
        </w:rPr>
      </w:pPr>
    </w:p>
    <w:p w14:paraId="7A4D23BE" w14:textId="050A3D69"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La primera dotación de bienes de consumo deberá</w:t>
      </w:r>
      <w:r w:rsidR="007235C5">
        <w:rPr>
          <w:rFonts w:ascii="Noto Sans" w:eastAsia="Noto Sans" w:hAnsi="Noto Sans" w:cs="Noto Sans"/>
          <w:sz w:val="20"/>
        </w:rPr>
        <w:t xml:space="preserve"> </w:t>
      </w:r>
      <w:r w:rsidR="007235C5" w:rsidRPr="005977ED">
        <w:rPr>
          <w:rFonts w:ascii="Noto Sans" w:eastAsia="Noto Sans" w:hAnsi="Noto Sans" w:cs="Noto Sans"/>
          <w:sz w:val="20"/>
        </w:rPr>
        <w:t xml:space="preserve">ser </w:t>
      </w:r>
      <w:r w:rsidR="00E57023" w:rsidRPr="005977ED">
        <w:rPr>
          <w:rFonts w:ascii="Noto Sans" w:eastAsia="Noto Sans" w:hAnsi="Noto Sans" w:cs="Noto Sans"/>
          <w:sz w:val="20"/>
        </w:rPr>
        <w:t>conforme a la productividad de la unidad médica para</w:t>
      </w:r>
      <w:r w:rsidR="00EC4A71" w:rsidRPr="005977ED">
        <w:rPr>
          <w:rFonts w:ascii="Noto Sans" w:eastAsia="Noto Sans" w:hAnsi="Noto Sans" w:cs="Noto Sans"/>
          <w:sz w:val="20"/>
        </w:rPr>
        <w:t xml:space="preserve"> </w:t>
      </w:r>
      <w:r w:rsidR="00E57023" w:rsidRPr="005977ED">
        <w:rPr>
          <w:rFonts w:ascii="Noto Sans" w:eastAsia="Noto Sans" w:hAnsi="Noto Sans" w:cs="Noto Sans"/>
          <w:sz w:val="20"/>
        </w:rPr>
        <w:t>una semana</w:t>
      </w:r>
      <w:r w:rsidR="00EC4A71" w:rsidRPr="005977ED">
        <w:rPr>
          <w:rFonts w:ascii="Noto Sans" w:eastAsia="Noto Sans" w:hAnsi="Noto Sans" w:cs="Noto Sans"/>
          <w:sz w:val="20"/>
        </w:rPr>
        <w:t xml:space="preserve"> y </w:t>
      </w:r>
      <w:r w:rsidRPr="005977ED">
        <w:rPr>
          <w:rFonts w:ascii="Noto Sans" w:eastAsia="Noto Sans" w:hAnsi="Noto Sans" w:cs="Noto Sans"/>
          <w:sz w:val="20"/>
        </w:rPr>
        <w:t xml:space="preserve">entregarse dentro del plazo de </w:t>
      </w:r>
      <w:r w:rsidRPr="005977ED">
        <w:rPr>
          <w:rFonts w:ascii="Noto Sans" w:eastAsia="Noto Sans" w:hAnsi="Noto Sans" w:cs="Noto Sans"/>
          <w:b/>
          <w:bCs/>
          <w:sz w:val="20"/>
        </w:rPr>
        <w:t>35 (t</w:t>
      </w:r>
      <w:r w:rsidRPr="00BC01F3">
        <w:rPr>
          <w:rFonts w:ascii="Noto Sans" w:eastAsia="Noto Sans" w:hAnsi="Noto Sans" w:cs="Noto Sans"/>
          <w:b/>
          <w:bCs/>
          <w:sz w:val="20"/>
        </w:rPr>
        <w:t>reinta y cinco) días naturales</w:t>
      </w:r>
      <w:r w:rsidRPr="00664AE3">
        <w:rPr>
          <w:rFonts w:ascii="Noto Sans" w:eastAsia="Noto Sans" w:hAnsi="Noto Sans" w:cs="Noto Sans"/>
          <w:sz w:val="20"/>
        </w:rPr>
        <w:t xml:space="preserve">, contados a partir del día natural siguiente a la emisión y notificación del fallo, de acuerdo a lo establecido en el </w:t>
      </w:r>
      <w:r w:rsidRPr="00BC01F3">
        <w:rPr>
          <w:rFonts w:ascii="Noto Sans" w:eastAsia="Noto Sans" w:hAnsi="Noto Sans" w:cs="Noto Sans"/>
          <w:b/>
          <w:bCs/>
          <w:sz w:val="20"/>
        </w:rPr>
        <w:t xml:space="preserve">Anexo T2 “Directorio </w:t>
      </w:r>
      <w:r w:rsidR="0008796F">
        <w:rPr>
          <w:rFonts w:ascii="Noto Sans" w:eastAsia="Noto Sans" w:hAnsi="Noto Sans" w:cs="Noto Sans"/>
          <w:b/>
          <w:bCs/>
          <w:sz w:val="20"/>
        </w:rPr>
        <w:t>OFT</w:t>
      </w:r>
      <w:r w:rsidRPr="00BC01F3">
        <w:rPr>
          <w:rFonts w:ascii="Noto Sans" w:eastAsia="Noto Sans" w:hAnsi="Noto Sans" w:cs="Noto Sans"/>
          <w:b/>
          <w:bCs/>
          <w:sz w:val="20"/>
        </w:rPr>
        <w:t xml:space="preserve"> 2026”</w:t>
      </w:r>
      <w:r w:rsidRPr="00664AE3">
        <w:rPr>
          <w:rFonts w:ascii="Noto Sans" w:eastAsia="Noto Sans" w:hAnsi="Noto Sans" w:cs="Noto Sans"/>
          <w:sz w:val="20"/>
        </w:rPr>
        <w:t xml:space="preserve">, que permita iniciar con la prestación del servicio y de los procedimientos </w:t>
      </w:r>
      <w:r w:rsidRPr="00AE657E">
        <w:rPr>
          <w:rFonts w:ascii="Noto Sans" w:eastAsia="Noto Sans" w:hAnsi="Noto Sans" w:cs="Noto Sans"/>
          <w:sz w:val="20"/>
        </w:rPr>
        <w:t xml:space="preserve">señalados en el </w:t>
      </w:r>
      <w:r w:rsidRPr="00AE657E">
        <w:rPr>
          <w:rFonts w:ascii="Noto Sans" w:eastAsia="Noto Sans" w:hAnsi="Noto Sans" w:cs="Noto Sans"/>
          <w:b/>
          <w:bCs/>
          <w:sz w:val="20"/>
        </w:rPr>
        <w:t xml:space="preserve">Anexo T1.1 “Catálogo </w:t>
      </w:r>
      <w:r w:rsidR="0008796F" w:rsidRPr="00AE657E">
        <w:rPr>
          <w:rFonts w:ascii="Noto Sans" w:eastAsia="Noto Sans" w:hAnsi="Noto Sans" w:cs="Noto Sans"/>
          <w:b/>
          <w:bCs/>
          <w:sz w:val="20"/>
        </w:rPr>
        <w:t>OFT</w:t>
      </w:r>
      <w:r w:rsidRPr="00AE657E">
        <w:rPr>
          <w:rFonts w:ascii="Noto Sans" w:eastAsia="Noto Sans" w:hAnsi="Noto Sans" w:cs="Noto Sans"/>
          <w:b/>
          <w:bCs/>
          <w:sz w:val="20"/>
        </w:rPr>
        <w:t xml:space="preserve"> 2026”</w:t>
      </w:r>
      <w:r w:rsidRPr="00AE657E">
        <w:rPr>
          <w:rFonts w:ascii="Noto Sans" w:eastAsia="Noto Sans" w:hAnsi="Noto Sans" w:cs="Noto Sans"/>
          <w:sz w:val="20"/>
        </w:rPr>
        <w:t xml:space="preserve">, de acuerdo con el </w:t>
      </w:r>
      <w:r w:rsidRPr="00AE657E">
        <w:rPr>
          <w:rFonts w:ascii="Noto Sans" w:eastAsia="Noto Sans" w:hAnsi="Noto Sans" w:cs="Noto Sans"/>
          <w:b/>
          <w:bCs/>
          <w:sz w:val="20"/>
        </w:rPr>
        <w:t>Anexo T1 “</w:t>
      </w:r>
      <w:r w:rsidR="0008796F" w:rsidRPr="00AE657E">
        <w:rPr>
          <w:rFonts w:ascii="Noto Sans" w:eastAsia="Noto Sans" w:hAnsi="Noto Sans" w:cs="Noto Sans"/>
          <w:b/>
          <w:bCs/>
          <w:sz w:val="20"/>
        </w:rPr>
        <w:t xml:space="preserve">Requerimiento OFT </w:t>
      </w:r>
      <w:r w:rsidRPr="00AE657E">
        <w:rPr>
          <w:rFonts w:ascii="Noto Sans" w:eastAsia="Noto Sans" w:hAnsi="Noto Sans" w:cs="Noto Sans"/>
          <w:b/>
          <w:bCs/>
          <w:sz w:val="20"/>
        </w:rPr>
        <w:t>2026”,</w:t>
      </w:r>
      <w:r w:rsidRPr="00AE657E">
        <w:rPr>
          <w:rFonts w:ascii="Noto Sans" w:eastAsia="Noto Sans" w:hAnsi="Noto Sans" w:cs="Noto Sans"/>
          <w:sz w:val="20"/>
        </w:rPr>
        <w:t xml:space="preserve"> siendo el responsable de su recepción </w:t>
      </w:r>
      <w:bookmarkStart w:id="45" w:name="_Hlk218782121"/>
      <w:r w:rsidR="0042563C" w:rsidRPr="00800B5D">
        <w:rPr>
          <w:rFonts w:ascii="Noto Sans" w:eastAsia="Noto Sans" w:hAnsi="Noto Sans" w:cs="Noto Sans"/>
          <w:sz w:val="20"/>
        </w:rPr>
        <w:t>el Jefe de Servicio o Coordinador Clínico de la Unidad Médica, Administrador de la Unidad Médica, Ingeniero Biomédico o Jefe de Conservación de la Unidad Médica y/o la persona que designe el Instituto en el OOAD/UMAE</w:t>
      </w:r>
      <w:bookmarkEnd w:id="45"/>
      <w:r w:rsidRPr="00AE657E">
        <w:rPr>
          <w:rFonts w:ascii="Noto Sans" w:eastAsia="Noto Sans" w:hAnsi="Noto Sans" w:cs="Noto Sans"/>
          <w:sz w:val="20"/>
        </w:rPr>
        <w:t xml:space="preserve">, debiendo </w:t>
      </w:r>
      <w:r w:rsidR="00AE657E" w:rsidRPr="00AE657E">
        <w:rPr>
          <w:rFonts w:ascii="Noto Sans" w:eastAsia="Noto Sans" w:hAnsi="Noto Sans" w:cs="Noto Sans"/>
          <w:sz w:val="20"/>
        </w:rPr>
        <w:t>cotejar</w:t>
      </w:r>
      <w:r w:rsidR="00AE657E" w:rsidRPr="00664AE3">
        <w:rPr>
          <w:rFonts w:ascii="Noto Sans" w:eastAsia="Noto Sans" w:hAnsi="Noto Sans" w:cs="Noto Sans"/>
          <w:sz w:val="20"/>
        </w:rPr>
        <w:t xml:space="preserve"> los insumos y cantidades recibidos, junto con un representante del licitante adjudicado, contra los reportados en el </w:t>
      </w:r>
      <w:r w:rsidR="00AE657E" w:rsidRPr="009613E3">
        <w:rPr>
          <w:rFonts w:ascii="Noto Sans" w:eastAsia="Noto Sans" w:hAnsi="Noto Sans" w:cs="Noto Sans"/>
          <w:b/>
          <w:bCs/>
          <w:sz w:val="20"/>
        </w:rPr>
        <w:t>Anexo T6 “Entrega – Recepción de Bienes de Consumo”</w:t>
      </w:r>
      <w:r w:rsidR="00AE657E" w:rsidRPr="00664AE3">
        <w:rPr>
          <w:rFonts w:ascii="Noto Sans" w:eastAsia="Noto Sans" w:hAnsi="Noto Sans" w:cs="Noto Sans"/>
          <w:sz w:val="20"/>
        </w:rPr>
        <w:t xml:space="preserve"> que deberá ser entregado por la empresa en cada entrega y firmado por ambas partes.</w:t>
      </w:r>
      <w:r w:rsidRPr="00664AE3">
        <w:rPr>
          <w:rFonts w:ascii="Noto Sans" w:eastAsia="Noto Sans" w:hAnsi="Noto Sans" w:cs="Noto Sans"/>
          <w:sz w:val="20"/>
        </w:rPr>
        <w:t xml:space="preserve"> </w:t>
      </w:r>
    </w:p>
    <w:p w14:paraId="7C6126A2" w14:textId="77777777" w:rsidR="00B4768F" w:rsidRPr="00664AE3" w:rsidRDefault="00B4768F" w:rsidP="008639AE">
      <w:pPr>
        <w:spacing w:before="24" w:after="24"/>
        <w:jc w:val="both"/>
        <w:rPr>
          <w:rFonts w:ascii="Noto Sans" w:eastAsia="Noto Sans" w:hAnsi="Noto Sans" w:cs="Noto Sans"/>
          <w:sz w:val="20"/>
        </w:rPr>
      </w:pPr>
    </w:p>
    <w:p w14:paraId="3614035F" w14:textId="77777777" w:rsidR="00B4768F" w:rsidRDefault="00B4768F" w:rsidP="008639AE">
      <w:pPr>
        <w:spacing w:before="24" w:after="24"/>
        <w:jc w:val="both"/>
        <w:rPr>
          <w:rFonts w:ascii="Noto Sans" w:eastAsia="Noto Sans" w:hAnsi="Noto Sans" w:cs="Noto Sans"/>
          <w:b/>
          <w:bCs/>
          <w:sz w:val="20"/>
        </w:rPr>
      </w:pPr>
      <w:r w:rsidRPr="00B4078E">
        <w:rPr>
          <w:rFonts w:ascii="Noto Sans" w:eastAsia="Noto Sans" w:hAnsi="Noto Sans" w:cs="Noto Sans"/>
          <w:b/>
          <w:bCs/>
          <w:sz w:val="20"/>
        </w:rPr>
        <w:t xml:space="preserve">Entregas Subsecuentes </w:t>
      </w:r>
    </w:p>
    <w:p w14:paraId="316DA0A0" w14:textId="77777777" w:rsidR="00B4078E" w:rsidRPr="00B4078E" w:rsidRDefault="00B4078E" w:rsidP="008639AE">
      <w:pPr>
        <w:spacing w:before="24" w:after="24"/>
        <w:jc w:val="both"/>
        <w:rPr>
          <w:rFonts w:ascii="Noto Sans" w:eastAsia="Noto Sans" w:hAnsi="Noto Sans" w:cs="Noto Sans"/>
          <w:b/>
          <w:bCs/>
          <w:sz w:val="20"/>
        </w:rPr>
      </w:pPr>
    </w:p>
    <w:p w14:paraId="38D22A5B" w14:textId="4016B9CD"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Las entregas subsecuentes se deberán realizar semanalmente conforme al consumo y a las necesidades de cada unidad médica, considerando el consumo del mes inmediato anterior, el consumo promedio mensual histórico y las cantidades anuales establecidas en el </w:t>
      </w:r>
      <w:r w:rsidRPr="000279C2">
        <w:rPr>
          <w:rFonts w:ascii="Noto Sans" w:eastAsia="Noto Sans" w:hAnsi="Noto Sans" w:cs="Noto Sans"/>
          <w:b/>
          <w:bCs/>
          <w:sz w:val="20"/>
        </w:rPr>
        <w:t>Anexo T1 “</w:t>
      </w:r>
      <w:r w:rsidR="0008796F">
        <w:rPr>
          <w:rFonts w:ascii="Noto Sans" w:eastAsia="Noto Sans" w:hAnsi="Noto Sans" w:cs="Noto Sans"/>
          <w:b/>
          <w:bCs/>
          <w:sz w:val="20"/>
        </w:rPr>
        <w:t xml:space="preserve">Requerimiento OFT </w:t>
      </w:r>
      <w:r w:rsidRPr="000279C2">
        <w:rPr>
          <w:rFonts w:ascii="Noto Sans" w:eastAsia="Noto Sans" w:hAnsi="Noto Sans" w:cs="Noto Sans"/>
          <w:b/>
          <w:bCs/>
          <w:sz w:val="20"/>
        </w:rPr>
        <w:t>2026”</w:t>
      </w:r>
      <w:r w:rsidRPr="00664AE3">
        <w:rPr>
          <w:rFonts w:ascii="Noto Sans" w:eastAsia="Noto Sans" w:hAnsi="Noto Sans" w:cs="Noto Sans"/>
          <w:sz w:val="20"/>
        </w:rPr>
        <w:t xml:space="preserve">; los licitantes en su propuesta para la prestación del servicio deben considerar las entregas subsecuentes necesarias de bienes de consumo en las Unidades Médicas del </w:t>
      </w:r>
      <w:r w:rsidRPr="000279C2">
        <w:rPr>
          <w:rFonts w:ascii="Noto Sans" w:eastAsia="Noto Sans" w:hAnsi="Noto Sans" w:cs="Noto Sans"/>
          <w:b/>
          <w:bCs/>
          <w:sz w:val="20"/>
        </w:rPr>
        <w:t xml:space="preserve">Anexo T2 “Directorio </w:t>
      </w:r>
      <w:r w:rsidR="0008796F">
        <w:rPr>
          <w:rFonts w:ascii="Noto Sans" w:eastAsia="Noto Sans" w:hAnsi="Noto Sans" w:cs="Noto Sans"/>
          <w:b/>
          <w:bCs/>
          <w:sz w:val="20"/>
        </w:rPr>
        <w:t>OFT</w:t>
      </w:r>
      <w:r w:rsidRPr="000279C2">
        <w:rPr>
          <w:rFonts w:ascii="Noto Sans" w:eastAsia="Noto Sans" w:hAnsi="Noto Sans" w:cs="Noto Sans"/>
          <w:b/>
          <w:bCs/>
          <w:sz w:val="20"/>
        </w:rPr>
        <w:t xml:space="preserve"> 2026”</w:t>
      </w:r>
      <w:r w:rsidRPr="00664AE3">
        <w:rPr>
          <w:rFonts w:ascii="Noto Sans" w:eastAsia="Noto Sans" w:hAnsi="Noto Sans" w:cs="Noto Sans"/>
          <w:sz w:val="20"/>
        </w:rPr>
        <w:t xml:space="preserve">, durante la vigencia de la prestación del servicio, asegurando con esto la disponibilidad para la realización de los procedimientos de este </w:t>
      </w:r>
      <w:r w:rsidR="008B4E88">
        <w:rPr>
          <w:rFonts w:ascii="Noto Sans" w:eastAsia="Noto Sans" w:hAnsi="Noto Sans" w:cs="Noto Sans"/>
          <w:sz w:val="20"/>
        </w:rPr>
        <w:t>SMI para OFT</w:t>
      </w:r>
      <w:r w:rsidRPr="00664AE3">
        <w:rPr>
          <w:rFonts w:ascii="Noto Sans" w:eastAsia="Noto Sans" w:hAnsi="Noto Sans" w:cs="Noto Sans"/>
          <w:sz w:val="20"/>
        </w:rPr>
        <w:t>; el</w:t>
      </w:r>
      <w:r w:rsidR="00AE657E">
        <w:rPr>
          <w:rFonts w:ascii="Noto Sans" w:eastAsia="Noto Sans" w:hAnsi="Noto Sans" w:cs="Noto Sans"/>
          <w:sz w:val="20"/>
        </w:rPr>
        <w:t xml:space="preserve"> </w:t>
      </w:r>
      <w:r w:rsidR="00AE657E" w:rsidRPr="00800B5D">
        <w:rPr>
          <w:rFonts w:ascii="Noto Sans" w:eastAsia="Noto Sans" w:hAnsi="Noto Sans" w:cs="Noto Sans"/>
          <w:sz w:val="20"/>
        </w:rPr>
        <w:t>Jefe de Servicio o Coordinador Clínico de la Unidad Médica, Administrador de la Unidad Médica, Ingeniero Biomédico o Jefe de Conservación de la Unidad Médica y/o la persona que designe el Instituto en el OOAD/UMAE</w:t>
      </w:r>
      <w:r w:rsidRPr="00664AE3">
        <w:rPr>
          <w:rFonts w:ascii="Noto Sans" w:eastAsia="Noto Sans" w:hAnsi="Noto Sans" w:cs="Noto Sans"/>
          <w:sz w:val="20"/>
        </w:rPr>
        <w:t xml:space="preserve"> deberá cotejar los insumos y cantidades recibidos, junto con un representante </w:t>
      </w:r>
      <w:r w:rsidRPr="00664AE3">
        <w:rPr>
          <w:rFonts w:ascii="Noto Sans" w:eastAsia="Noto Sans" w:hAnsi="Noto Sans" w:cs="Noto Sans"/>
          <w:sz w:val="20"/>
        </w:rPr>
        <w:lastRenderedPageBreak/>
        <w:t xml:space="preserve">del licitante adjudicado, contra los reportados en el </w:t>
      </w:r>
      <w:r w:rsidRPr="009613E3">
        <w:rPr>
          <w:rFonts w:ascii="Noto Sans" w:eastAsia="Noto Sans" w:hAnsi="Noto Sans" w:cs="Noto Sans"/>
          <w:b/>
          <w:bCs/>
          <w:sz w:val="20"/>
        </w:rPr>
        <w:t>Anexo T6 “Entrega – Recepción de Bienes de Consumo”</w:t>
      </w:r>
      <w:r w:rsidRPr="00664AE3">
        <w:rPr>
          <w:rFonts w:ascii="Noto Sans" w:eastAsia="Noto Sans" w:hAnsi="Noto Sans" w:cs="Noto Sans"/>
          <w:sz w:val="20"/>
        </w:rPr>
        <w:t xml:space="preserve"> que deberá ser entregado por la empresa en cada entrega y firmado por ambas partes.</w:t>
      </w:r>
    </w:p>
    <w:p w14:paraId="71AFAC8A" w14:textId="77777777" w:rsidR="00B4768F" w:rsidRPr="00664AE3" w:rsidRDefault="00B4768F" w:rsidP="008639AE">
      <w:pPr>
        <w:spacing w:before="24" w:after="24"/>
        <w:jc w:val="both"/>
        <w:rPr>
          <w:rFonts w:ascii="Noto Sans" w:eastAsia="Noto Sans" w:hAnsi="Noto Sans" w:cs="Noto Sans"/>
          <w:sz w:val="20"/>
        </w:rPr>
      </w:pPr>
    </w:p>
    <w:p w14:paraId="7B7B0EE8" w14:textId="5CE2F8C5"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licitante adjudicado está obligado a tener disponible y proporcionar los diferentes bienes de consumo complementarios que se vayan a utilizar en el momento en el que se lleva a cabo el procedimiento, sumándose el precio de este insumo al precio unitario del procedimiento programado en el </w:t>
      </w:r>
      <w:r w:rsidRPr="00DC5696">
        <w:rPr>
          <w:rFonts w:ascii="Noto Sans" w:eastAsia="Noto Sans" w:hAnsi="Noto Sans" w:cs="Noto Sans"/>
          <w:b/>
          <w:bCs/>
          <w:sz w:val="20"/>
        </w:rPr>
        <w:t>Anexo T1 “</w:t>
      </w:r>
      <w:r w:rsidR="0008796F">
        <w:rPr>
          <w:rFonts w:ascii="Noto Sans" w:eastAsia="Noto Sans" w:hAnsi="Noto Sans" w:cs="Noto Sans"/>
          <w:b/>
          <w:bCs/>
          <w:sz w:val="20"/>
        </w:rPr>
        <w:t xml:space="preserve">Requerimiento OFT </w:t>
      </w:r>
      <w:r w:rsidRPr="00DC5696">
        <w:rPr>
          <w:rFonts w:ascii="Noto Sans" w:eastAsia="Noto Sans" w:hAnsi="Noto Sans" w:cs="Noto Sans"/>
          <w:b/>
          <w:bCs/>
          <w:sz w:val="20"/>
        </w:rPr>
        <w:t>2026”.</w:t>
      </w:r>
      <w:r w:rsidRPr="00664AE3">
        <w:rPr>
          <w:rFonts w:ascii="Noto Sans" w:eastAsia="Noto Sans" w:hAnsi="Noto Sans" w:cs="Noto Sans"/>
          <w:sz w:val="20"/>
        </w:rPr>
        <w:t xml:space="preserve"> </w:t>
      </w:r>
    </w:p>
    <w:p w14:paraId="3AF7E653" w14:textId="77777777" w:rsidR="00B4768F" w:rsidRPr="00664AE3" w:rsidRDefault="00B4768F" w:rsidP="008639AE">
      <w:pPr>
        <w:spacing w:before="24" w:after="24"/>
        <w:jc w:val="both"/>
        <w:rPr>
          <w:rFonts w:ascii="Noto Sans" w:eastAsia="Noto Sans" w:hAnsi="Noto Sans" w:cs="Noto Sans"/>
          <w:sz w:val="20"/>
        </w:rPr>
      </w:pPr>
    </w:p>
    <w:p w14:paraId="534BC45C" w14:textId="7729B691"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Es decir, está obligado a proporcionar los bienes de consumo complementarios, de acuerdo con el </w:t>
      </w:r>
      <w:r w:rsidR="00486CB8" w:rsidRPr="000279C2">
        <w:rPr>
          <w:rFonts w:ascii="Noto Sans" w:eastAsia="Noto Sans" w:hAnsi="Noto Sans" w:cs="Noto Sans"/>
          <w:b/>
          <w:bCs/>
          <w:sz w:val="20"/>
        </w:rPr>
        <w:t>Anexo T1 “</w:t>
      </w:r>
      <w:r w:rsidR="00486CB8">
        <w:rPr>
          <w:rFonts w:ascii="Noto Sans" w:eastAsia="Noto Sans" w:hAnsi="Noto Sans" w:cs="Noto Sans"/>
          <w:b/>
          <w:bCs/>
          <w:sz w:val="20"/>
        </w:rPr>
        <w:t xml:space="preserve">Requerimiento OFT </w:t>
      </w:r>
      <w:r w:rsidR="00486CB8" w:rsidRPr="000279C2">
        <w:rPr>
          <w:rFonts w:ascii="Noto Sans" w:eastAsia="Noto Sans" w:hAnsi="Noto Sans" w:cs="Noto Sans"/>
          <w:b/>
          <w:bCs/>
          <w:sz w:val="20"/>
        </w:rPr>
        <w:t>2026”</w:t>
      </w:r>
      <w:r w:rsidRPr="00664AE3">
        <w:rPr>
          <w:rFonts w:ascii="Noto Sans" w:eastAsia="Noto Sans" w:hAnsi="Noto Sans" w:cs="Noto Sans"/>
          <w:sz w:val="20"/>
        </w:rPr>
        <w:t>, relacionados con la cartera de servicios de cada Unidad Médica</w:t>
      </w:r>
      <w:r w:rsidRPr="00DC5696">
        <w:rPr>
          <w:rFonts w:ascii="Noto Sans" w:eastAsia="Noto Sans" w:hAnsi="Noto Sans" w:cs="Noto Sans"/>
          <w:sz w:val="20"/>
        </w:rPr>
        <w:t xml:space="preserve">, </w:t>
      </w:r>
      <w:r w:rsidRPr="00664AE3">
        <w:rPr>
          <w:rFonts w:ascii="Noto Sans" w:eastAsia="Noto Sans" w:hAnsi="Noto Sans" w:cs="Noto Sans"/>
          <w:sz w:val="20"/>
        </w:rPr>
        <w:t xml:space="preserve">y serán agregados al </w:t>
      </w:r>
      <w:r w:rsidRPr="00DC5696">
        <w:rPr>
          <w:rFonts w:ascii="Noto Sans" w:eastAsia="Noto Sans" w:hAnsi="Noto Sans" w:cs="Noto Sans"/>
          <w:b/>
          <w:bCs/>
          <w:sz w:val="20"/>
        </w:rPr>
        <w:t xml:space="preserve">Anexo T10 "Reporte </w:t>
      </w:r>
      <w:r w:rsidR="00741588">
        <w:rPr>
          <w:rFonts w:ascii="Noto Sans" w:eastAsia="Noto Sans" w:hAnsi="Noto Sans" w:cs="Noto Sans"/>
          <w:b/>
          <w:bCs/>
          <w:sz w:val="20"/>
        </w:rPr>
        <w:t>I</w:t>
      </w:r>
      <w:r w:rsidRPr="00DC5696">
        <w:rPr>
          <w:rFonts w:ascii="Noto Sans" w:eastAsia="Noto Sans" w:hAnsi="Noto Sans" w:cs="Noto Sans"/>
          <w:b/>
          <w:bCs/>
          <w:sz w:val="20"/>
        </w:rPr>
        <w:t xml:space="preserve">ndividual de </w:t>
      </w:r>
      <w:r w:rsidR="00741588">
        <w:rPr>
          <w:rFonts w:ascii="Noto Sans" w:eastAsia="Noto Sans" w:hAnsi="Noto Sans" w:cs="Noto Sans"/>
          <w:b/>
          <w:bCs/>
          <w:sz w:val="20"/>
        </w:rPr>
        <w:t>P</w:t>
      </w:r>
      <w:r w:rsidRPr="00DC5696">
        <w:rPr>
          <w:rFonts w:ascii="Noto Sans" w:eastAsia="Noto Sans" w:hAnsi="Noto Sans" w:cs="Noto Sans"/>
          <w:b/>
          <w:bCs/>
          <w:sz w:val="20"/>
        </w:rPr>
        <w:t xml:space="preserve">rocedimientos y </w:t>
      </w:r>
      <w:r w:rsidR="00741588">
        <w:rPr>
          <w:rFonts w:ascii="Noto Sans" w:eastAsia="Noto Sans" w:hAnsi="Noto Sans" w:cs="Noto Sans"/>
          <w:b/>
          <w:bCs/>
          <w:sz w:val="20"/>
        </w:rPr>
        <w:t>B</w:t>
      </w:r>
      <w:r w:rsidRPr="00DC5696">
        <w:rPr>
          <w:rFonts w:ascii="Noto Sans" w:eastAsia="Noto Sans" w:hAnsi="Noto Sans" w:cs="Noto Sans"/>
          <w:b/>
          <w:bCs/>
          <w:sz w:val="20"/>
        </w:rPr>
        <w:t xml:space="preserve">ienes de </w:t>
      </w:r>
      <w:r w:rsidR="00741588">
        <w:rPr>
          <w:rFonts w:ascii="Noto Sans" w:eastAsia="Noto Sans" w:hAnsi="Noto Sans" w:cs="Noto Sans"/>
          <w:b/>
          <w:bCs/>
          <w:sz w:val="20"/>
        </w:rPr>
        <w:t>C</w:t>
      </w:r>
      <w:r w:rsidRPr="00DC5696">
        <w:rPr>
          <w:rFonts w:ascii="Noto Sans" w:eastAsia="Noto Sans" w:hAnsi="Noto Sans" w:cs="Noto Sans"/>
          <w:b/>
          <w:bCs/>
          <w:sz w:val="20"/>
        </w:rPr>
        <w:t xml:space="preserve">onsumo </w:t>
      </w:r>
      <w:r w:rsidR="00741588">
        <w:rPr>
          <w:rFonts w:ascii="Noto Sans" w:eastAsia="Noto Sans" w:hAnsi="Noto Sans" w:cs="Noto Sans"/>
          <w:b/>
          <w:bCs/>
          <w:sz w:val="20"/>
        </w:rPr>
        <w:t>C</w:t>
      </w:r>
      <w:r w:rsidRPr="00DC5696">
        <w:rPr>
          <w:rFonts w:ascii="Noto Sans" w:eastAsia="Noto Sans" w:hAnsi="Noto Sans" w:cs="Noto Sans"/>
          <w:b/>
          <w:bCs/>
          <w:sz w:val="20"/>
        </w:rPr>
        <w:t>omplementarios"</w:t>
      </w:r>
      <w:r w:rsidRPr="00664AE3">
        <w:rPr>
          <w:rFonts w:ascii="Noto Sans" w:eastAsia="Noto Sans" w:hAnsi="Noto Sans" w:cs="Noto Sans"/>
          <w:sz w:val="20"/>
        </w:rPr>
        <w:t xml:space="preserve"> en cada procedimiento en el que se soliciten, se facturan junto con el procedimiento en el cual se utilizó.</w:t>
      </w:r>
    </w:p>
    <w:p w14:paraId="1CB8DED5" w14:textId="77777777" w:rsidR="00B4768F" w:rsidRPr="004F0F9A" w:rsidRDefault="00B4768F" w:rsidP="008639AE">
      <w:pPr>
        <w:spacing w:before="24" w:after="24"/>
        <w:jc w:val="both"/>
        <w:rPr>
          <w:rFonts w:ascii="Noto Sans" w:eastAsia="Noto Sans" w:hAnsi="Noto Sans" w:cs="Noto Sans"/>
          <w:b/>
          <w:bCs/>
          <w:sz w:val="20"/>
        </w:rPr>
      </w:pPr>
    </w:p>
    <w:p w14:paraId="7B4949F2" w14:textId="77777777" w:rsidR="00B4768F" w:rsidRPr="004F0F9A" w:rsidRDefault="00B4768F" w:rsidP="008639AE">
      <w:pPr>
        <w:spacing w:before="24" w:after="24"/>
        <w:jc w:val="both"/>
        <w:rPr>
          <w:rFonts w:ascii="Noto Sans" w:eastAsia="Noto Sans" w:hAnsi="Noto Sans" w:cs="Noto Sans"/>
          <w:b/>
          <w:bCs/>
          <w:sz w:val="20"/>
        </w:rPr>
      </w:pPr>
      <w:r w:rsidRPr="004F0F9A">
        <w:rPr>
          <w:rFonts w:ascii="Noto Sans" w:eastAsia="Noto Sans" w:hAnsi="Noto Sans" w:cs="Noto Sans"/>
          <w:b/>
          <w:bCs/>
          <w:sz w:val="20"/>
        </w:rPr>
        <w:t xml:space="preserve">Devolución y Reposición de Bienes de Consumo. </w:t>
      </w:r>
    </w:p>
    <w:p w14:paraId="45A6CE70" w14:textId="77777777" w:rsidR="00B4768F" w:rsidRPr="00664AE3" w:rsidRDefault="00B4768F" w:rsidP="008639AE">
      <w:pPr>
        <w:spacing w:before="24" w:after="24"/>
        <w:jc w:val="both"/>
        <w:rPr>
          <w:rFonts w:ascii="Noto Sans" w:eastAsia="Noto Sans" w:hAnsi="Noto Sans" w:cs="Noto Sans"/>
          <w:sz w:val="20"/>
        </w:rPr>
      </w:pPr>
    </w:p>
    <w:p w14:paraId="2B4A6C8A" w14:textId="23D0A91A" w:rsidR="00B4768F" w:rsidRPr="00664AE3" w:rsidRDefault="00717E7C" w:rsidP="008639AE">
      <w:pPr>
        <w:spacing w:before="24" w:after="24"/>
        <w:jc w:val="both"/>
        <w:rPr>
          <w:rFonts w:ascii="Noto Sans" w:eastAsia="Noto Sans" w:hAnsi="Noto Sans" w:cs="Noto Sans"/>
          <w:sz w:val="20"/>
        </w:rPr>
      </w:pPr>
      <w:r>
        <w:rPr>
          <w:rFonts w:ascii="Noto Sans" w:eastAsia="Noto Sans" w:hAnsi="Noto Sans" w:cs="Noto Sans"/>
          <w:sz w:val="20"/>
        </w:rPr>
        <w:t xml:space="preserve">El </w:t>
      </w:r>
      <w:r w:rsidRPr="00D54850">
        <w:rPr>
          <w:rFonts w:ascii="Noto Sans" w:eastAsia="Noto Sans" w:hAnsi="Noto Sans" w:cs="Noto Sans"/>
          <w:sz w:val="20"/>
        </w:rPr>
        <w:t>Jefe de Servicio, Coordinador Clínico, Ingeniero Biomédico, Jefe de Conservación, Administrador o Director de la Unidad Médica</w:t>
      </w:r>
      <w:r w:rsidR="00B4768F" w:rsidRPr="00664AE3">
        <w:rPr>
          <w:rFonts w:ascii="Noto Sans" w:eastAsia="Noto Sans" w:hAnsi="Noto Sans" w:cs="Noto Sans"/>
          <w:sz w:val="20"/>
        </w:rPr>
        <w:t xml:space="preserve"> solicitará al Licitante Adjudicado, la reposición de los bienes de consumo que presenten defectos a simple vista o de fabricación, especificaciones distintas a las establecidas en el contrato identificadas posterior a la entrega o de calidad inferior a la propuesta o con vicios ocultos, o bien, cuando el área usuaria manifieste alguna queja en el sentido de que el uso del bien puede afectar la calidad del procedimiento</w:t>
      </w:r>
      <w:r>
        <w:rPr>
          <w:rFonts w:ascii="Noto Sans" w:eastAsia="Noto Sans" w:hAnsi="Noto Sans" w:cs="Noto Sans"/>
          <w:sz w:val="20"/>
        </w:rPr>
        <w:t xml:space="preserve">. La solicitud de reposición de </w:t>
      </w:r>
      <w:r w:rsidR="00FF4D2F">
        <w:rPr>
          <w:rFonts w:ascii="Noto Sans" w:eastAsia="Noto Sans" w:hAnsi="Noto Sans" w:cs="Noto Sans"/>
          <w:sz w:val="20"/>
        </w:rPr>
        <w:t xml:space="preserve">bienes </w:t>
      </w:r>
      <w:r w:rsidR="00B4768F" w:rsidRPr="00664AE3">
        <w:rPr>
          <w:rFonts w:ascii="Noto Sans" w:eastAsia="Noto Sans" w:hAnsi="Noto Sans" w:cs="Noto Sans"/>
          <w:sz w:val="20"/>
        </w:rPr>
        <w:t>se notificará al representante del Licitante Adjudicado por correo electrónico, el cual contará con un plazo máximo de 10 (diez) días naturales a partir del día natural siguiente a la notificación, para realizar la reposición de los bienes de consumo, sin que las sustituciones impliquen su modificación y a entera satisfacción del Instituto.</w:t>
      </w:r>
    </w:p>
    <w:p w14:paraId="6132B968" w14:textId="77777777" w:rsidR="00B4768F" w:rsidRPr="00664AE3" w:rsidRDefault="00B4768F" w:rsidP="008639AE">
      <w:pPr>
        <w:spacing w:before="24" w:after="24"/>
        <w:jc w:val="both"/>
        <w:rPr>
          <w:rFonts w:ascii="Noto Sans" w:eastAsia="Noto Sans" w:hAnsi="Noto Sans" w:cs="Noto Sans"/>
          <w:sz w:val="20"/>
        </w:rPr>
      </w:pPr>
      <w:bookmarkStart w:id="46" w:name="_heading=h.kjmlwe59j1bh" w:colFirst="0" w:colLast="0"/>
      <w:bookmarkEnd w:id="46"/>
    </w:p>
    <w:p w14:paraId="71FFAB5C" w14:textId="2722875E" w:rsidR="00B4768F" w:rsidRPr="00CA59E5" w:rsidRDefault="00425E04" w:rsidP="008639AE">
      <w:pPr>
        <w:pStyle w:val="Ttulo3"/>
        <w:spacing w:before="24" w:after="24"/>
        <w:jc w:val="both"/>
        <w:rPr>
          <w:rFonts w:ascii="Noto Sans" w:hAnsi="Noto Sans" w:cs="Noto Sans"/>
          <w:sz w:val="20"/>
        </w:rPr>
      </w:pPr>
      <w:bookmarkStart w:id="47" w:name="_heading=h.lskbw0oydrd5" w:colFirst="0" w:colLast="0"/>
      <w:bookmarkStart w:id="48" w:name="_Toc218760963"/>
      <w:bookmarkEnd w:id="47"/>
      <w:r>
        <w:rPr>
          <w:rFonts w:ascii="Noto Sans" w:eastAsia="Montserrat" w:hAnsi="Noto Sans" w:cs="Noto Sans"/>
          <w:sz w:val="20"/>
        </w:rPr>
        <w:t xml:space="preserve">5. </w:t>
      </w:r>
      <w:r w:rsidR="00B4768F" w:rsidRPr="00CA59E5">
        <w:rPr>
          <w:rFonts w:ascii="Noto Sans" w:eastAsia="Montserrat" w:hAnsi="Noto Sans" w:cs="Noto Sans"/>
          <w:sz w:val="20"/>
        </w:rPr>
        <w:t>MANTENIMIENTO PREVENTIVO Y CORRECTIVO</w:t>
      </w:r>
      <w:bookmarkEnd w:id="48"/>
    </w:p>
    <w:p w14:paraId="785DEDCB" w14:textId="77777777" w:rsidR="00B4768F" w:rsidRPr="00664AE3" w:rsidRDefault="00B4768F" w:rsidP="008639AE">
      <w:pPr>
        <w:spacing w:before="24" w:after="24"/>
        <w:jc w:val="both"/>
        <w:rPr>
          <w:rFonts w:ascii="Noto Sans" w:eastAsia="Noto Sans" w:hAnsi="Noto Sans" w:cs="Noto Sans"/>
          <w:sz w:val="20"/>
        </w:rPr>
      </w:pPr>
    </w:p>
    <w:p w14:paraId="46786AE0" w14:textId="77777777" w:rsidR="00B4768F" w:rsidRPr="005E5B27" w:rsidRDefault="00B4768F" w:rsidP="008639AE">
      <w:pPr>
        <w:spacing w:before="24" w:after="24"/>
        <w:jc w:val="both"/>
        <w:rPr>
          <w:rFonts w:ascii="Noto Sans" w:eastAsia="Noto Sans" w:hAnsi="Noto Sans" w:cs="Noto Sans"/>
          <w:b/>
          <w:bCs/>
          <w:sz w:val="20"/>
        </w:rPr>
      </w:pPr>
      <w:r w:rsidRPr="00664AE3">
        <w:rPr>
          <w:rFonts w:ascii="Noto Sans" w:eastAsia="Noto Sans" w:hAnsi="Noto Sans" w:cs="Noto Sans"/>
          <w:sz w:val="20"/>
        </w:rPr>
        <w:t xml:space="preserve">El licitante adjudicado deberá mantener los equipos médicos y el instrumental en las mejores condiciones para su uso, permitiendo a los cirujanos realizar en tiempo y forma los procedimientos del catálogo de servicios y en cumplimiento del </w:t>
      </w:r>
      <w:r w:rsidRPr="00425E04">
        <w:rPr>
          <w:rFonts w:ascii="Noto Sans" w:eastAsia="Noto Sans" w:hAnsi="Noto Sans" w:cs="Noto Sans"/>
          <w:b/>
          <w:bCs/>
          <w:sz w:val="20"/>
        </w:rPr>
        <w:t>numeral 5.2</w:t>
      </w:r>
      <w:r w:rsidRPr="00664AE3">
        <w:rPr>
          <w:rFonts w:ascii="Noto Sans" w:eastAsia="Noto Sans" w:hAnsi="Noto Sans" w:cs="Noto Sans"/>
          <w:sz w:val="20"/>
        </w:rPr>
        <w:t xml:space="preserve"> de la </w:t>
      </w:r>
      <w:r w:rsidRPr="00425E04">
        <w:rPr>
          <w:rFonts w:ascii="Noto Sans" w:eastAsia="Noto Sans" w:hAnsi="Noto Sans" w:cs="Noto Sans"/>
          <w:b/>
          <w:bCs/>
          <w:sz w:val="20"/>
        </w:rPr>
        <w:t>NOM-026-SSA3-2012, para la “Práctica de la Cirugía Mayor Ambulatoria”</w:t>
      </w:r>
      <w:r w:rsidRPr="00664AE3">
        <w:rPr>
          <w:rFonts w:ascii="Noto Sans" w:eastAsia="Noto Sans" w:hAnsi="Noto Sans" w:cs="Noto Sans"/>
          <w:sz w:val="20"/>
        </w:rPr>
        <w:t xml:space="preserve">, con fecha de publicación en el DOF el 07 de agosto de 2012, en donde las unidades que cuenten con este servicio deben acatar los lineamientos que a la letra dice: </w:t>
      </w:r>
      <w:r w:rsidRPr="005E5B27">
        <w:rPr>
          <w:rFonts w:ascii="Noto Sans" w:eastAsia="Noto Sans" w:hAnsi="Noto Sans" w:cs="Noto Sans"/>
          <w:b/>
          <w:bCs/>
          <w:sz w:val="20"/>
        </w:rPr>
        <w:t>“Todo el equipamiento médico debe estar sujeto a mantenimiento preventivo y correctivo”.</w:t>
      </w:r>
    </w:p>
    <w:p w14:paraId="14A8DD08" w14:textId="77777777" w:rsidR="00B4768F" w:rsidRPr="00664AE3" w:rsidRDefault="00B4768F" w:rsidP="008639AE">
      <w:pPr>
        <w:spacing w:before="24" w:after="24"/>
        <w:jc w:val="both"/>
        <w:rPr>
          <w:rFonts w:ascii="Noto Sans" w:eastAsia="Noto Sans" w:hAnsi="Noto Sans" w:cs="Noto Sans"/>
          <w:sz w:val="20"/>
        </w:rPr>
      </w:pPr>
    </w:p>
    <w:p w14:paraId="2D34449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consecuencia, el(los) licitante(s) adjudicado(s) a cada partida, deberá realizar los mantenimientos preventivos y correctivos a la totalidad de los equipos e instrumental, sin costo adicional para el Instituto </w:t>
      </w:r>
      <w:r w:rsidRPr="00664AE3">
        <w:rPr>
          <w:rFonts w:ascii="Noto Sans" w:eastAsia="Noto Sans" w:hAnsi="Noto Sans" w:cs="Noto Sans"/>
          <w:sz w:val="20"/>
        </w:rPr>
        <w:lastRenderedPageBreak/>
        <w:t>durante la vigencia de la prestación del servicio, con la finalidad de mantenerlos en óptimas condiciones, garantizando la prestación del servicio de manera ininterrumpida.</w:t>
      </w:r>
    </w:p>
    <w:p w14:paraId="49380FAD" w14:textId="77777777" w:rsidR="00B4768F" w:rsidRPr="00664AE3" w:rsidRDefault="00B4768F" w:rsidP="008639AE">
      <w:pPr>
        <w:spacing w:before="24" w:after="24"/>
        <w:jc w:val="both"/>
        <w:rPr>
          <w:rFonts w:ascii="Noto Sans" w:eastAsia="Noto Sans" w:hAnsi="Noto Sans" w:cs="Noto Sans"/>
          <w:sz w:val="20"/>
        </w:rPr>
      </w:pPr>
    </w:p>
    <w:p w14:paraId="06BE29E1" w14:textId="162DB7CB"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Para garantizar la continuidad del servicio, se requiere que el licitante adjudicado se compromete a dar cumplimiento al Programa de Mantenimiento Preventivo y</w:t>
      </w:r>
      <w:r w:rsidR="00A90EA4">
        <w:rPr>
          <w:rFonts w:ascii="Noto Sans" w:eastAsia="Noto Sans" w:hAnsi="Noto Sans" w:cs="Noto Sans"/>
          <w:sz w:val="20"/>
        </w:rPr>
        <w:t xml:space="preserve"> a la ejecución de los Mantenimientos</w:t>
      </w:r>
      <w:r w:rsidRPr="00664AE3">
        <w:rPr>
          <w:rFonts w:ascii="Noto Sans" w:eastAsia="Noto Sans" w:hAnsi="Noto Sans" w:cs="Noto Sans"/>
          <w:sz w:val="20"/>
        </w:rPr>
        <w:t xml:space="preserve"> Correctivo</w:t>
      </w:r>
      <w:r w:rsidR="00A90EA4">
        <w:rPr>
          <w:rFonts w:ascii="Noto Sans" w:eastAsia="Noto Sans" w:hAnsi="Noto Sans" w:cs="Noto Sans"/>
          <w:sz w:val="20"/>
        </w:rPr>
        <w:t>s</w:t>
      </w:r>
      <w:r w:rsidRPr="00664AE3">
        <w:rPr>
          <w:rFonts w:ascii="Noto Sans" w:eastAsia="Noto Sans" w:hAnsi="Noto Sans" w:cs="Noto Sans"/>
          <w:sz w:val="20"/>
        </w:rPr>
        <w:t xml:space="preserve"> del equipo médico y del instrumental que viene contenido en el presente documento, cuyo control estará dado por formatos propios del proveedor o fabricante, estos deben de ser entregados cada 6 meses o </w:t>
      </w:r>
      <w:r w:rsidR="002236FE" w:rsidRPr="00664AE3">
        <w:rPr>
          <w:rFonts w:ascii="Noto Sans" w:eastAsia="Noto Sans" w:hAnsi="Noto Sans" w:cs="Noto Sans"/>
          <w:sz w:val="20"/>
        </w:rPr>
        <w:t>de acuerdo con</w:t>
      </w:r>
      <w:r w:rsidRPr="00664AE3">
        <w:rPr>
          <w:rFonts w:ascii="Noto Sans" w:eastAsia="Noto Sans" w:hAnsi="Noto Sans" w:cs="Noto Sans"/>
          <w:sz w:val="20"/>
        </w:rPr>
        <w:t xml:space="preserve"> la recomendación del fabricante de cada equipo o instrumental</w:t>
      </w:r>
      <w:r w:rsidR="00A90EA4">
        <w:rPr>
          <w:rFonts w:ascii="Noto Sans" w:eastAsia="Noto Sans" w:hAnsi="Noto Sans" w:cs="Noto Sans"/>
          <w:sz w:val="20"/>
        </w:rPr>
        <w:t xml:space="preserve"> o por cada desviación presentada.</w:t>
      </w:r>
      <w:r w:rsidRPr="00664AE3">
        <w:rPr>
          <w:rFonts w:ascii="Noto Sans" w:eastAsia="Noto Sans" w:hAnsi="Noto Sans" w:cs="Noto Sans"/>
          <w:sz w:val="20"/>
        </w:rPr>
        <w:t xml:space="preserve"> Tanto para mantenimientos correctivos y preventivos se debe de entregar una copia</w:t>
      </w:r>
      <w:r w:rsidR="00A90EA4">
        <w:rPr>
          <w:rFonts w:ascii="Noto Sans" w:eastAsia="Noto Sans" w:hAnsi="Noto Sans" w:cs="Noto Sans"/>
          <w:sz w:val="20"/>
        </w:rPr>
        <w:t xml:space="preserve"> del formato propio del proveedor </w:t>
      </w:r>
      <w:r w:rsidR="00BF7B60" w:rsidRPr="00664AE3">
        <w:rPr>
          <w:rFonts w:ascii="Noto Sans" w:eastAsia="Noto Sans" w:hAnsi="Noto Sans" w:cs="Noto Sans"/>
          <w:sz w:val="20"/>
        </w:rPr>
        <w:t xml:space="preserve">al </w:t>
      </w:r>
      <w:r w:rsidR="00BF7B60" w:rsidRPr="00B138D9">
        <w:rPr>
          <w:rFonts w:ascii="Noto Sans" w:eastAsia="Noto Sans" w:hAnsi="Noto Sans" w:cs="Noto Sans"/>
          <w:sz w:val="20"/>
        </w:rPr>
        <w:t>Jefe de Servicio, Coordinador Clínico, Ingeniero Biomédico, Jefe de Conservación, Administrador o Director de la Unidad Médica</w:t>
      </w:r>
      <w:r w:rsidR="00BF7B60">
        <w:rPr>
          <w:rFonts w:ascii="Noto Sans" w:eastAsia="Noto Sans" w:hAnsi="Noto Sans" w:cs="Noto Sans"/>
          <w:sz w:val="20"/>
        </w:rPr>
        <w:t>, dicho formato debe</w:t>
      </w:r>
      <w:r w:rsidR="00A90EA4">
        <w:rPr>
          <w:rFonts w:ascii="Noto Sans" w:eastAsia="Noto Sans" w:hAnsi="Noto Sans" w:cs="Noto Sans"/>
          <w:sz w:val="20"/>
        </w:rPr>
        <w:t xml:space="preserve"> especifi</w:t>
      </w:r>
      <w:r w:rsidR="00BF7B60">
        <w:rPr>
          <w:rFonts w:ascii="Noto Sans" w:eastAsia="Noto Sans" w:hAnsi="Noto Sans" w:cs="Noto Sans"/>
          <w:sz w:val="20"/>
        </w:rPr>
        <w:t>car</w:t>
      </w:r>
      <w:r w:rsidRPr="00664AE3">
        <w:rPr>
          <w:rFonts w:ascii="Noto Sans" w:eastAsia="Noto Sans" w:hAnsi="Noto Sans" w:cs="Noto Sans"/>
          <w:sz w:val="20"/>
        </w:rPr>
        <w:t xml:space="preserve"> el trabajo realizado</w:t>
      </w:r>
      <w:r w:rsidR="00BF7B60">
        <w:rPr>
          <w:rFonts w:ascii="Noto Sans" w:eastAsia="Noto Sans" w:hAnsi="Noto Sans" w:cs="Noto Sans"/>
          <w:sz w:val="20"/>
        </w:rPr>
        <w:t xml:space="preserve"> y estar firmado por </w:t>
      </w:r>
      <w:r w:rsidR="004000F7">
        <w:rPr>
          <w:rFonts w:ascii="Noto Sans" w:eastAsia="Noto Sans" w:hAnsi="Noto Sans" w:cs="Noto Sans"/>
          <w:sz w:val="20"/>
        </w:rPr>
        <w:t xml:space="preserve">el </w:t>
      </w:r>
      <w:r w:rsidR="00BF7B60">
        <w:rPr>
          <w:rFonts w:ascii="Noto Sans" w:eastAsia="Noto Sans" w:hAnsi="Noto Sans" w:cs="Noto Sans"/>
          <w:sz w:val="20"/>
        </w:rPr>
        <w:t xml:space="preserve">representante del licitante adjudicado y el </w:t>
      </w:r>
      <w:r w:rsidR="00BF7B60" w:rsidRPr="00B138D9">
        <w:rPr>
          <w:rFonts w:ascii="Noto Sans" w:eastAsia="Noto Sans" w:hAnsi="Noto Sans" w:cs="Noto Sans"/>
          <w:sz w:val="20"/>
        </w:rPr>
        <w:t>Jefe de Servicio, Coordinador Clínico, Ingeniero Biomédico, Jefe de Conservación, Administrador o Director de la Unidad Médica</w:t>
      </w:r>
      <w:r w:rsidR="00BF7B60">
        <w:rPr>
          <w:rFonts w:ascii="Noto Sans" w:eastAsia="Noto Sans" w:hAnsi="Noto Sans" w:cs="Noto Sans"/>
          <w:sz w:val="20"/>
        </w:rPr>
        <w:t>.</w:t>
      </w:r>
    </w:p>
    <w:p w14:paraId="485961E6" w14:textId="77777777" w:rsidR="00B4768F" w:rsidRPr="00664AE3" w:rsidRDefault="00B4768F" w:rsidP="008639AE">
      <w:pPr>
        <w:spacing w:before="24" w:after="24"/>
        <w:jc w:val="both"/>
        <w:rPr>
          <w:rFonts w:ascii="Noto Sans" w:eastAsia="Noto Sans" w:hAnsi="Noto Sans" w:cs="Noto Sans"/>
          <w:sz w:val="20"/>
        </w:rPr>
      </w:pPr>
    </w:p>
    <w:p w14:paraId="280D8122" w14:textId="77777777" w:rsidR="00B4768F" w:rsidRDefault="00B4768F" w:rsidP="008639AE">
      <w:pPr>
        <w:spacing w:before="24" w:after="24"/>
        <w:jc w:val="both"/>
        <w:rPr>
          <w:rFonts w:ascii="Noto Sans" w:eastAsia="Noto Sans" w:hAnsi="Noto Sans" w:cs="Noto Sans"/>
          <w:b/>
          <w:bCs/>
          <w:sz w:val="20"/>
        </w:rPr>
      </w:pPr>
      <w:r w:rsidRPr="005E5B27">
        <w:rPr>
          <w:rFonts w:ascii="Noto Sans" w:eastAsia="Noto Sans" w:hAnsi="Noto Sans" w:cs="Noto Sans"/>
          <w:b/>
          <w:bCs/>
          <w:sz w:val="20"/>
        </w:rPr>
        <w:t>Mantenimiento preventivo del equipo médico y el instrumental</w:t>
      </w:r>
    </w:p>
    <w:p w14:paraId="2740F3C1" w14:textId="77777777" w:rsidR="005E5B27" w:rsidRPr="005E5B27" w:rsidRDefault="005E5B27" w:rsidP="008639AE">
      <w:pPr>
        <w:spacing w:before="24" w:after="24"/>
        <w:jc w:val="both"/>
        <w:rPr>
          <w:rFonts w:ascii="Noto Sans" w:eastAsia="Noto Sans" w:hAnsi="Noto Sans" w:cs="Noto Sans"/>
          <w:b/>
          <w:bCs/>
          <w:sz w:val="20"/>
        </w:rPr>
      </w:pPr>
    </w:p>
    <w:p w14:paraId="291FC141" w14:textId="35D9BD65"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Programa de </w:t>
      </w:r>
      <w:r w:rsidRPr="00740F05">
        <w:rPr>
          <w:rFonts w:ascii="Noto Sans" w:eastAsia="Noto Sans" w:hAnsi="Noto Sans" w:cs="Noto Sans"/>
          <w:b/>
          <w:bCs/>
          <w:sz w:val="20"/>
        </w:rPr>
        <w:t>Mantenimiento Preventivo</w:t>
      </w:r>
      <w:r w:rsidRPr="00664AE3">
        <w:rPr>
          <w:rFonts w:ascii="Noto Sans" w:eastAsia="Noto Sans" w:hAnsi="Noto Sans" w:cs="Noto Sans"/>
          <w:sz w:val="20"/>
        </w:rPr>
        <w:t xml:space="preserve"> del equipo médico y el instrumental deberá realizarse atendiendo las especificaciones técnicas y la periodicidad con que se recomiendan estos trabajos por parte de la marca del fabricante. En caso de que algún equipo no requiere mantenimientos preventivos o su frecuencia sea mayor de un año, deberá notificarlos al él </w:t>
      </w:r>
      <w:r w:rsidR="00F25E73" w:rsidRPr="00B138D9">
        <w:rPr>
          <w:rFonts w:ascii="Noto Sans" w:eastAsia="Noto Sans" w:hAnsi="Noto Sans" w:cs="Noto Sans"/>
          <w:sz w:val="20"/>
        </w:rPr>
        <w:t>Jefe de Servicio, Coordinador Clínico, Ingeniero Biomédico, Jefe de Conservación, Administrador o Director de la Unidad Médica</w:t>
      </w:r>
      <w:r w:rsidRPr="00664AE3">
        <w:rPr>
          <w:rFonts w:ascii="Noto Sans" w:eastAsia="Noto Sans" w:hAnsi="Noto Sans" w:cs="Noto Sans"/>
          <w:sz w:val="20"/>
        </w:rPr>
        <w:t>, mediante escrito por parte del fabricante en el que manifieste que la marca, modelo y número de serie requiere mantenimientos preventivos con una frecuencia superior a un año o no los requiere.</w:t>
      </w:r>
    </w:p>
    <w:p w14:paraId="4245B487" w14:textId="77777777" w:rsidR="00B4768F" w:rsidRPr="00664AE3" w:rsidRDefault="00B4768F" w:rsidP="008639AE">
      <w:pPr>
        <w:spacing w:before="24" w:after="24"/>
        <w:jc w:val="both"/>
        <w:rPr>
          <w:rFonts w:ascii="Noto Sans" w:eastAsia="Noto Sans" w:hAnsi="Noto Sans" w:cs="Noto Sans"/>
          <w:sz w:val="20"/>
        </w:rPr>
      </w:pPr>
    </w:p>
    <w:p w14:paraId="072B77B0"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este sentido, el mantenimiento preventivo del equipo médico deberá considerar el cambio de componentes tecnológicos que por desgaste o avería de estos puedan ocasionar problemas o paros técnicos en los equipos y su reemplazo oportuno, incluyéndose como mínimo el servicio de mantenimiento cada seis meses, según los manuales del fabricante. </w:t>
      </w:r>
    </w:p>
    <w:p w14:paraId="299B49D8" w14:textId="77777777" w:rsidR="00B4768F" w:rsidRPr="00664AE3" w:rsidRDefault="00B4768F" w:rsidP="008639AE">
      <w:pPr>
        <w:spacing w:before="24" w:after="24"/>
        <w:jc w:val="both"/>
        <w:rPr>
          <w:rFonts w:ascii="Noto Sans" w:eastAsia="Noto Sans" w:hAnsi="Noto Sans" w:cs="Noto Sans"/>
          <w:sz w:val="20"/>
        </w:rPr>
      </w:pPr>
    </w:p>
    <w:p w14:paraId="456CB212" w14:textId="03D2B23A"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A la conclusión de estos trabajos, se deberá realizar la orden de servicio correspondiente </w:t>
      </w:r>
      <w:r w:rsidR="00E16D4F">
        <w:rPr>
          <w:rFonts w:ascii="Noto Sans" w:eastAsia="Noto Sans" w:hAnsi="Noto Sans" w:cs="Noto Sans"/>
          <w:sz w:val="20"/>
        </w:rPr>
        <w:t>con el</w:t>
      </w:r>
      <w:r w:rsidRPr="00664AE3">
        <w:rPr>
          <w:rFonts w:ascii="Noto Sans" w:eastAsia="Noto Sans" w:hAnsi="Noto Sans" w:cs="Noto Sans"/>
          <w:sz w:val="20"/>
        </w:rPr>
        <w:t xml:space="preserve"> formato que el proveedor utilice para control de mantenimiento. </w:t>
      </w:r>
    </w:p>
    <w:p w14:paraId="75F824C4" w14:textId="77777777" w:rsidR="00B4768F" w:rsidRPr="00664AE3" w:rsidRDefault="00B4768F" w:rsidP="008639AE">
      <w:pPr>
        <w:spacing w:before="24" w:after="24"/>
        <w:jc w:val="both"/>
        <w:rPr>
          <w:rFonts w:ascii="Noto Sans" w:eastAsia="Noto Sans" w:hAnsi="Noto Sans" w:cs="Noto Sans"/>
          <w:sz w:val="20"/>
        </w:rPr>
      </w:pPr>
    </w:p>
    <w:p w14:paraId="4BA7774D" w14:textId="53F55173"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el caso del Instrumental, incluirá una revisión periódica de al </w:t>
      </w:r>
      <w:r w:rsidRPr="0008425E">
        <w:rPr>
          <w:rFonts w:ascii="Noto Sans" w:eastAsia="Noto Sans" w:hAnsi="Noto Sans" w:cs="Noto Sans"/>
          <w:b/>
          <w:bCs/>
          <w:sz w:val="20"/>
        </w:rPr>
        <w:t>menos cada dos (2) meses</w:t>
      </w:r>
      <w:r w:rsidRPr="00664AE3">
        <w:rPr>
          <w:rFonts w:ascii="Noto Sans" w:eastAsia="Noto Sans" w:hAnsi="Noto Sans" w:cs="Noto Sans"/>
          <w:sz w:val="20"/>
        </w:rPr>
        <w:t xml:space="preserve"> </w:t>
      </w:r>
      <w:r w:rsidRPr="00EB196B">
        <w:rPr>
          <w:rFonts w:ascii="Noto Sans" w:eastAsia="Noto Sans" w:hAnsi="Noto Sans" w:cs="Noto Sans"/>
          <w:b/>
          <w:bCs/>
          <w:sz w:val="20"/>
        </w:rPr>
        <w:t xml:space="preserve">o </w:t>
      </w:r>
      <w:r w:rsidR="002236FE">
        <w:rPr>
          <w:rFonts w:ascii="Noto Sans" w:eastAsia="Noto Sans" w:hAnsi="Noto Sans" w:cs="Noto Sans"/>
          <w:b/>
          <w:bCs/>
          <w:sz w:val="20"/>
        </w:rPr>
        <w:t>según la recomendación del fabricante</w:t>
      </w:r>
      <w:r w:rsidRPr="00664AE3">
        <w:rPr>
          <w:rFonts w:ascii="Noto Sans" w:eastAsia="Noto Sans" w:hAnsi="Noto Sans" w:cs="Noto Sans"/>
          <w:sz w:val="20"/>
        </w:rPr>
        <w:t xml:space="preserve"> conforme al uso y las condiciones físicas que presente el instrumental, con una planeación de reemplazo en aquellas piezas que estén deterioradas, desgastadas, dañadas y/o simplemente no tengan la funcionalidad que requieren en cada uno de los procedimientos terapéuticos de cirugía de Oftalmología. Las pinzas reusables deberán ser reemplazadas conforme al desgaste por uso o por </w:t>
      </w:r>
      <w:r w:rsidRPr="00664AE3">
        <w:rPr>
          <w:rFonts w:ascii="Noto Sans" w:eastAsia="Noto Sans" w:hAnsi="Noto Sans" w:cs="Noto Sans"/>
          <w:sz w:val="20"/>
        </w:rPr>
        <w:lastRenderedPageBreak/>
        <w:t>deficiencia en la funcionalidad y ser estrictamente compatibles con lo ofertado, lo cual se registrará mediante el formato propio del proveedor. Sin costo adicional para el Instituto.</w:t>
      </w:r>
    </w:p>
    <w:p w14:paraId="7298A7CD" w14:textId="77777777" w:rsidR="00B4768F" w:rsidRPr="00664AE3" w:rsidRDefault="00B4768F" w:rsidP="008639AE">
      <w:pPr>
        <w:spacing w:before="24" w:after="24"/>
        <w:jc w:val="both"/>
        <w:rPr>
          <w:rFonts w:ascii="Noto Sans" w:eastAsia="Noto Sans" w:hAnsi="Noto Sans" w:cs="Noto Sans"/>
          <w:sz w:val="20"/>
        </w:rPr>
      </w:pPr>
    </w:p>
    <w:p w14:paraId="656A53B7" w14:textId="517B6980"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El licitante adjudicado, deberá informar por escrito al Jefe de Servicio o Coordinador Clínico</w:t>
      </w:r>
      <w:r w:rsidR="00001663">
        <w:rPr>
          <w:rFonts w:ascii="Noto Sans" w:eastAsia="Noto Sans" w:hAnsi="Noto Sans" w:cs="Noto Sans"/>
          <w:sz w:val="20"/>
        </w:rPr>
        <w:t xml:space="preserve">, Ingeniero Biomédico </w:t>
      </w:r>
      <w:r w:rsidRPr="00664AE3">
        <w:rPr>
          <w:rFonts w:ascii="Noto Sans" w:eastAsia="Noto Sans" w:hAnsi="Noto Sans" w:cs="Noto Sans"/>
          <w:sz w:val="20"/>
        </w:rPr>
        <w:t xml:space="preserve">y Jefe de Conservación de la Unidad Médica, </w:t>
      </w:r>
      <w:r w:rsidRPr="00E202E6">
        <w:rPr>
          <w:rFonts w:ascii="Noto Sans" w:eastAsia="Noto Sans" w:hAnsi="Noto Sans" w:cs="Noto Sans"/>
          <w:b/>
          <w:bCs/>
          <w:sz w:val="20"/>
        </w:rPr>
        <w:t>antes de los 35 (treinta y cinco) días naturales posteriores a partir del día natural siguiente a la emisión y notificación del fallo</w:t>
      </w:r>
      <w:r w:rsidRPr="00664AE3">
        <w:rPr>
          <w:rFonts w:ascii="Noto Sans" w:eastAsia="Noto Sans" w:hAnsi="Noto Sans" w:cs="Noto Sans"/>
          <w:sz w:val="20"/>
        </w:rPr>
        <w:t xml:space="preserve">, el Programa de Mantenimiento Preventivo por Equipo Médico e Instrumental con cronograma en concordancia con recomendaciones del manual del fabricante, notificando a su vez al Administrador del Contrato. </w:t>
      </w:r>
    </w:p>
    <w:p w14:paraId="3B1A7137" w14:textId="77777777" w:rsidR="00B4768F" w:rsidRPr="00664AE3" w:rsidRDefault="00B4768F" w:rsidP="008639AE">
      <w:pPr>
        <w:spacing w:before="24" w:after="24"/>
        <w:jc w:val="both"/>
        <w:rPr>
          <w:rFonts w:ascii="Noto Sans" w:eastAsia="Noto Sans" w:hAnsi="Noto Sans" w:cs="Noto Sans"/>
          <w:sz w:val="20"/>
        </w:rPr>
      </w:pPr>
    </w:p>
    <w:p w14:paraId="412FB8BF" w14:textId="4D2A04F1" w:rsidR="00B4768F" w:rsidRPr="00664AE3" w:rsidRDefault="00B4768F" w:rsidP="008639AE">
      <w:pPr>
        <w:spacing w:before="24" w:after="24"/>
        <w:jc w:val="both"/>
        <w:rPr>
          <w:rFonts w:ascii="Noto Sans" w:eastAsia="Noto Sans" w:hAnsi="Noto Sans" w:cs="Noto Sans"/>
          <w:sz w:val="20"/>
        </w:rPr>
      </w:pPr>
      <w:r w:rsidRPr="002236FE">
        <w:rPr>
          <w:rFonts w:ascii="Noto Sans" w:eastAsia="Noto Sans" w:hAnsi="Noto Sans" w:cs="Noto Sans"/>
          <w:sz w:val="20"/>
        </w:rPr>
        <w:t>Cabe señalar que las fechas de mantenimiento preventivo no podrán pasar del mes señalado</w:t>
      </w:r>
      <w:r w:rsidR="002236FE" w:rsidRPr="002236FE">
        <w:rPr>
          <w:rFonts w:ascii="Noto Sans" w:eastAsia="Noto Sans" w:hAnsi="Noto Sans" w:cs="Noto Sans"/>
          <w:sz w:val="20"/>
        </w:rPr>
        <w:t xml:space="preserve"> en su calendario de mantenimiento preventivo parte de su Plan de trabajo</w:t>
      </w:r>
      <w:r w:rsidRPr="002236FE">
        <w:rPr>
          <w:rFonts w:ascii="Noto Sans" w:eastAsia="Noto Sans" w:hAnsi="Noto Sans" w:cs="Noto Sans"/>
          <w:sz w:val="20"/>
        </w:rPr>
        <w:t xml:space="preserve"> y sólo podrán ser modificadas por razones en las que la realización del mantenimiento impida la continuidad del servicio en ese mismo horario y la frecuencia de utilización de los equipos médicos y del instrumental.</w:t>
      </w:r>
      <w:r w:rsidRPr="00664AE3">
        <w:rPr>
          <w:rFonts w:ascii="Noto Sans" w:eastAsia="Noto Sans" w:hAnsi="Noto Sans" w:cs="Noto Sans"/>
          <w:sz w:val="20"/>
        </w:rPr>
        <w:t xml:space="preserve"> </w:t>
      </w:r>
    </w:p>
    <w:p w14:paraId="5ECF574B" w14:textId="77777777" w:rsidR="00B4768F" w:rsidRPr="00664AE3" w:rsidRDefault="00B4768F" w:rsidP="008639AE">
      <w:pPr>
        <w:spacing w:before="24" w:after="24"/>
        <w:jc w:val="both"/>
        <w:rPr>
          <w:rFonts w:ascii="Noto Sans" w:eastAsia="Noto Sans" w:hAnsi="Noto Sans" w:cs="Noto Sans"/>
          <w:sz w:val="20"/>
        </w:rPr>
      </w:pPr>
    </w:p>
    <w:p w14:paraId="5354C544" w14:textId="77777777"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En consecuencia, las fechas programadas para la realización de los servicios de mantenimiento preventivo no deberán coincidir con los horarios de productividad del servicio, debiendo establecerse previo acuerdo entre las partes, esto es, el Licitante Adjudicado y el Jefe de Servicio o Coordinador Clínico de la Unidad Médica, con el visto bueno del Administrador del Contrato.</w:t>
      </w:r>
    </w:p>
    <w:p w14:paraId="39F4BEF9" w14:textId="77777777" w:rsidR="00823E6F" w:rsidRPr="00664AE3" w:rsidRDefault="00823E6F" w:rsidP="008639AE">
      <w:pPr>
        <w:spacing w:before="24" w:after="24"/>
        <w:jc w:val="both"/>
        <w:rPr>
          <w:rFonts w:ascii="Noto Sans" w:eastAsia="Noto Sans" w:hAnsi="Noto Sans" w:cs="Noto Sans"/>
          <w:sz w:val="20"/>
        </w:rPr>
      </w:pPr>
    </w:p>
    <w:p w14:paraId="7620A68E"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Dicho acuerdo deberá formalizarse con una </w:t>
      </w:r>
      <w:r w:rsidRPr="00823E6F">
        <w:rPr>
          <w:rFonts w:ascii="Noto Sans" w:eastAsia="Noto Sans" w:hAnsi="Noto Sans" w:cs="Noto Sans"/>
          <w:b/>
          <w:bCs/>
          <w:sz w:val="20"/>
        </w:rPr>
        <w:t xml:space="preserve">anticipación no menor a quince (15) días naturales </w:t>
      </w:r>
      <w:r w:rsidRPr="00664AE3">
        <w:rPr>
          <w:rFonts w:ascii="Noto Sans" w:eastAsia="Noto Sans" w:hAnsi="Noto Sans" w:cs="Noto Sans"/>
          <w:sz w:val="20"/>
        </w:rPr>
        <w:t>previos a la fecha programada para la realización del mantenimiento preventivo, a fin de que se lleven a cabo las acciones administrativas y operativas correspondientes.</w:t>
      </w:r>
    </w:p>
    <w:p w14:paraId="5DA28228" w14:textId="77777777" w:rsidR="00B4768F" w:rsidRPr="00664AE3" w:rsidRDefault="00B4768F" w:rsidP="008639AE">
      <w:pPr>
        <w:spacing w:before="24" w:after="24"/>
        <w:jc w:val="both"/>
        <w:rPr>
          <w:rFonts w:ascii="Noto Sans" w:eastAsia="Noto Sans" w:hAnsi="Noto Sans" w:cs="Noto Sans"/>
          <w:sz w:val="20"/>
        </w:rPr>
      </w:pPr>
    </w:p>
    <w:p w14:paraId="3E681A03"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tiempo de ejecución del mantenimiento preventivo deberá establecerse en función del número de equipos instalados en la Unidad Médica y, en ningún caso, deberá </w:t>
      </w:r>
      <w:r w:rsidRPr="00654035">
        <w:rPr>
          <w:rFonts w:ascii="Noto Sans" w:eastAsia="Noto Sans" w:hAnsi="Noto Sans" w:cs="Noto Sans"/>
          <w:b/>
          <w:bCs/>
          <w:sz w:val="20"/>
        </w:rPr>
        <w:t>exceder de doce (12) horas correspondientes a una jornada laboral,</w:t>
      </w:r>
      <w:r w:rsidRPr="00664AE3">
        <w:rPr>
          <w:rFonts w:ascii="Noto Sans" w:eastAsia="Noto Sans" w:hAnsi="Noto Sans" w:cs="Noto Sans"/>
          <w:sz w:val="20"/>
        </w:rPr>
        <w:t xml:space="preserve"> con el objeto de no afectar la continuidad ni la productividad del servicio médico.</w:t>
      </w:r>
    </w:p>
    <w:p w14:paraId="3ABACAFE" w14:textId="77777777" w:rsidR="00B4768F" w:rsidRPr="00664AE3" w:rsidRDefault="00B4768F" w:rsidP="008639AE">
      <w:pPr>
        <w:spacing w:before="24" w:after="24"/>
        <w:jc w:val="both"/>
        <w:rPr>
          <w:rFonts w:ascii="Noto Sans" w:eastAsia="Noto Sans" w:hAnsi="Noto Sans" w:cs="Noto Sans"/>
          <w:sz w:val="20"/>
        </w:rPr>
      </w:pPr>
    </w:p>
    <w:p w14:paraId="2B0A4D50" w14:textId="6A850F8A"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Instituto, a través del Administrador del Contrato llevará a cabo el control del mantenimiento preventivo en el formato propio del proveedor.  Dicho mantenimiento deberá ser supervisado por el </w:t>
      </w:r>
      <w:r w:rsidR="00001663" w:rsidRPr="00001663">
        <w:rPr>
          <w:rFonts w:ascii="Noto Sans" w:eastAsia="Noto Sans" w:hAnsi="Noto Sans" w:cs="Noto Sans"/>
          <w:sz w:val="20"/>
        </w:rPr>
        <w:t>Jefe de Servicio, Coordinador Clínico, Ingeniero Biomédico</w:t>
      </w:r>
      <w:r w:rsidR="00001663">
        <w:rPr>
          <w:rFonts w:ascii="Noto Sans" w:eastAsia="Noto Sans" w:hAnsi="Noto Sans" w:cs="Noto Sans"/>
          <w:sz w:val="20"/>
        </w:rPr>
        <w:t xml:space="preserve"> o</w:t>
      </w:r>
      <w:r w:rsidR="00001663" w:rsidRPr="00001663">
        <w:rPr>
          <w:rFonts w:ascii="Noto Sans" w:eastAsia="Noto Sans" w:hAnsi="Noto Sans" w:cs="Noto Sans"/>
          <w:sz w:val="20"/>
        </w:rPr>
        <w:t xml:space="preserve"> Jefe de Conservación</w:t>
      </w:r>
      <w:r w:rsidRPr="00664AE3">
        <w:rPr>
          <w:rFonts w:ascii="Noto Sans" w:eastAsia="Noto Sans" w:hAnsi="Noto Sans" w:cs="Noto Sans"/>
          <w:sz w:val="20"/>
        </w:rPr>
        <w:t xml:space="preserve">. </w:t>
      </w:r>
      <w:r w:rsidR="00D54850">
        <w:rPr>
          <w:rFonts w:ascii="Noto Sans" w:eastAsia="Noto Sans" w:hAnsi="Noto Sans" w:cs="Noto Sans"/>
          <w:sz w:val="20"/>
        </w:rPr>
        <w:t xml:space="preserve">El personal encargado de supervisar el mantenimiento preventivo </w:t>
      </w:r>
      <w:r w:rsidRPr="00664AE3">
        <w:rPr>
          <w:rFonts w:ascii="Noto Sans" w:eastAsia="Noto Sans" w:hAnsi="Noto Sans" w:cs="Noto Sans"/>
          <w:sz w:val="20"/>
        </w:rPr>
        <w:t xml:space="preserve">remitirá el reporte correspondiente al Administrador del Contrato una vez avalado mediante la documentación y firmas correspondientes.  </w:t>
      </w:r>
    </w:p>
    <w:p w14:paraId="4544C423" w14:textId="77777777" w:rsidR="00B4768F" w:rsidRPr="00664AE3" w:rsidRDefault="00B4768F" w:rsidP="008639AE">
      <w:pPr>
        <w:spacing w:before="24" w:after="24"/>
        <w:jc w:val="both"/>
        <w:rPr>
          <w:rFonts w:ascii="Noto Sans" w:eastAsia="Noto Sans" w:hAnsi="Noto Sans" w:cs="Noto Sans"/>
          <w:sz w:val="20"/>
        </w:rPr>
      </w:pPr>
    </w:p>
    <w:p w14:paraId="7A2556E4"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Asimismo, el Licitante Adjudicado deberá colocar una etiqueta en el equipo médico que consigne la fecha de realización del mantenimiento, las condiciones de operatividad del equipo médico, la fecha del próximo mantenimiento y el nombre del técnico que lo realizó.</w:t>
      </w:r>
    </w:p>
    <w:p w14:paraId="0583636A" w14:textId="77777777" w:rsidR="00B4768F" w:rsidRPr="00664AE3" w:rsidRDefault="00B4768F" w:rsidP="008639AE">
      <w:pPr>
        <w:spacing w:before="24" w:after="24"/>
        <w:jc w:val="both"/>
        <w:rPr>
          <w:rFonts w:ascii="Noto Sans" w:eastAsia="Noto Sans" w:hAnsi="Noto Sans" w:cs="Noto Sans"/>
          <w:sz w:val="20"/>
        </w:rPr>
      </w:pPr>
    </w:p>
    <w:p w14:paraId="1C899348" w14:textId="77777777" w:rsidR="00B4768F" w:rsidRPr="00664AE3" w:rsidRDefault="00B4768F" w:rsidP="008639AE">
      <w:pPr>
        <w:spacing w:before="24" w:after="24"/>
        <w:jc w:val="both"/>
        <w:rPr>
          <w:rFonts w:ascii="Noto Sans" w:eastAsia="Noto Sans" w:hAnsi="Noto Sans" w:cs="Noto Sans"/>
          <w:sz w:val="20"/>
        </w:rPr>
      </w:pPr>
      <w:bookmarkStart w:id="49" w:name="_heading=h.3o9ymbc61650" w:colFirst="0" w:colLast="0"/>
      <w:bookmarkEnd w:id="49"/>
      <w:r w:rsidRPr="00664AE3">
        <w:rPr>
          <w:rFonts w:ascii="Noto Sans" w:eastAsia="Noto Sans" w:hAnsi="Noto Sans" w:cs="Noto Sans"/>
          <w:sz w:val="20"/>
        </w:rPr>
        <w:lastRenderedPageBreak/>
        <w:t>Como resultado de la ejecución del mantenimiento preventivo del equipo médico y del instrumental, en caso de que se detecten fallas, anomalías o problemas técnicos que disminuyan o comprometan la capacidad operativa, el proveedor deberá elaborar y emitir el reporte correspondiente de mantenimiento correctivo, conforme a los procedimientos establecidos.</w:t>
      </w:r>
    </w:p>
    <w:p w14:paraId="64E3E65A" w14:textId="77777777" w:rsidR="00B4768F" w:rsidRPr="00664AE3" w:rsidRDefault="00B4768F" w:rsidP="008639AE">
      <w:pPr>
        <w:spacing w:before="24" w:after="24"/>
        <w:jc w:val="both"/>
        <w:rPr>
          <w:rFonts w:ascii="Noto Sans" w:eastAsia="Noto Sans" w:hAnsi="Noto Sans" w:cs="Noto Sans"/>
          <w:sz w:val="20"/>
        </w:rPr>
      </w:pPr>
    </w:p>
    <w:p w14:paraId="1609098D" w14:textId="77777777" w:rsidR="00B4768F" w:rsidRPr="00664AE3" w:rsidRDefault="00B4768F" w:rsidP="008639AE">
      <w:pPr>
        <w:spacing w:before="24" w:after="24"/>
        <w:jc w:val="both"/>
        <w:rPr>
          <w:rFonts w:ascii="Noto Sans" w:eastAsia="Noto Sans" w:hAnsi="Noto Sans" w:cs="Noto Sans"/>
          <w:sz w:val="20"/>
        </w:rPr>
      </w:pPr>
      <w:bookmarkStart w:id="50" w:name="_heading=h.3wl1cxsvje9w" w:colFirst="0" w:colLast="0"/>
      <w:bookmarkEnd w:id="50"/>
      <w:r w:rsidRPr="00664AE3">
        <w:rPr>
          <w:rFonts w:ascii="Noto Sans" w:eastAsia="Noto Sans" w:hAnsi="Noto Sans" w:cs="Noto Sans"/>
          <w:sz w:val="20"/>
        </w:rPr>
        <w:t xml:space="preserve">Por lo tanto, el técnico designado por el Licitante Adjudicado deberá informar al Jefe de Servicio o Coordinador Clínico una vez conocido el problema, para su solución oportuna y considerar los tiempos establecidos, previa notificación al Administrador del Contrato por parte del Jefe de Servicio o Coordinador Clínico de la Unidad Médica. </w:t>
      </w:r>
    </w:p>
    <w:p w14:paraId="73C02D8D" w14:textId="77777777" w:rsidR="00B4768F" w:rsidRPr="00664AE3" w:rsidRDefault="00B4768F" w:rsidP="008639AE">
      <w:pPr>
        <w:spacing w:before="24" w:after="24"/>
        <w:jc w:val="both"/>
        <w:rPr>
          <w:rFonts w:ascii="Noto Sans" w:eastAsia="Noto Sans" w:hAnsi="Noto Sans" w:cs="Noto Sans"/>
          <w:sz w:val="20"/>
        </w:rPr>
      </w:pPr>
    </w:p>
    <w:p w14:paraId="2EA0776E" w14:textId="77777777" w:rsidR="00B4768F" w:rsidRDefault="00B4768F" w:rsidP="008639AE">
      <w:pPr>
        <w:spacing w:before="24" w:after="24"/>
        <w:jc w:val="both"/>
        <w:rPr>
          <w:rFonts w:ascii="Noto Sans" w:eastAsia="Noto Sans" w:hAnsi="Noto Sans" w:cs="Noto Sans"/>
          <w:b/>
          <w:bCs/>
          <w:sz w:val="20"/>
        </w:rPr>
      </w:pPr>
      <w:r w:rsidRPr="00654035">
        <w:rPr>
          <w:rFonts w:ascii="Noto Sans" w:eastAsia="Noto Sans" w:hAnsi="Noto Sans" w:cs="Noto Sans"/>
          <w:b/>
          <w:bCs/>
          <w:sz w:val="20"/>
        </w:rPr>
        <w:t>Mantenimiento correctivo de equipo médico e instrumental.</w:t>
      </w:r>
    </w:p>
    <w:p w14:paraId="3D1D9881" w14:textId="77777777" w:rsidR="00654035" w:rsidRPr="00654035" w:rsidRDefault="00654035" w:rsidP="008639AE">
      <w:pPr>
        <w:spacing w:before="24" w:after="24"/>
        <w:jc w:val="both"/>
        <w:rPr>
          <w:rFonts w:ascii="Noto Sans" w:eastAsia="Noto Sans" w:hAnsi="Noto Sans" w:cs="Noto Sans"/>
          <w:b/>
          <w:bCs/>
          <w:sz w:val="20"/>
        </w:rPr>
      </w:pPr>
    </w:p>
    <w:p w14:paraId="5D127E84"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w:t>
      </w:r>
      <w:r w:rsidRPr="00676482">
        <w:rPr>
          <w:rFonts w:ascii="Noto Sans" w:eastAsia="Noto Sans" w:hAnsi="Noto Sans" w:cs="Noto Sans"/>
          <w:b/>
          <w:bCs/>
          <w:sz w:val="20"/>
        </w:rPr>
        <w:t>mantenimiento correctivo</w:t>
      </w:r>
      <w:r w:rsidRPr="00664AE3">
        <w:rPr>
          <w:rFonts w:ascii="Noto Sans" w:eastAsia="Noto Sans" w:hAnsi="Noto Sans" w:cs="Noto Sans"/>
          <w:sz w:val="20"/>
        </w:rPr>
        <w:t xml:space="preserve"> del equipo médico y el instrumental se realizará cuando éstos presenten problemas o averías técnicas en alguna de sus partes o componentes que afecten la funcionalidad de estos y ello imposibilita su continuidad en el servicio. </w:t>
      </w:r>
    </w:p>
    <w:p w14:paraId="298C79B4" w14:textId="77777777" w:rsidR="00B4768F" w:rsidRPr="00664AE3" w:rsidRDefault="00B4768F" w:rsidP="008639AE">
      <w:pPr>
        <w:spacing w:before="24" w:after="24"/>
        <w:jc w:val="both"/>
        <w:rPr>
          <w:rFonts w:ascii="Noto Sans" w:eastAsia="Noto Sans" w:hAnsi="Noto Sans" w:cs="Noto Sans"/>
          <w:sz w:val="20"/>
        </w:rPr>
      </w:pPr>
    </w:p>
    <w:p w14:paraId="0D25A983" w14:textId="6680EC2D"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Una vez conocida la problemática, se deberá otorgar la atención inmediata para efecto de poder corregir esta situación y se realizará el reporte respectivo para que sea atendido. Para ello, el Licitante adjudicado tendrá la responsabilidad de realizar las reparaciones respectivas que sean necesarias para no afectar la continuidad del servicio y garantizando la calidad de los trabajos con personal técnico calificado, el uso de herramienta profesional</w:t>
      </w:r>
      <w:r w:rsidR="00E770AE">
        <w:rPr>
          <w:rFonts w:ascii="Noto Sans" w:eastAsia="Noto Sans" w:hAnsi="Noto Sans" w:cs="Noto Sans"/>
          <w:sz w:val="20"/>
        </w:rPr>
        <w:t>, analizadores o simuladores con certificados de calibración vigentes</w:t>
      </w:r>
      <w:r w:rsidRPr="00664AE3">
        <w:rPr>
          <w:rFonts w:ascii="Noto Sans" w:eastAsia="Noto Sans" w:hAnsi="Noto Sans" w:cs="Noto Sans"/>
          <w:sz w:val="20"/>
        </w:rPr>
        <w:t xml:space="preserve"> y piezas nuevas y originales de conformidad a la marca del fabricante.  </w:t>
      </w:r>
    </w:p>
    <w:p w14:paraId="78E4C620" w14:textId="77777777" w:rsidR="00B4768F" w:rsidRPr="00664AE3" w:rsidRDefault="00B4768F" w:rsidP="008639AE">
      <w:pPr>
        <w:spacing w:before="24" w:after="24"/>
        <w:jc w:val="both"/>
        <w:rPr>
          <w:rFonts w:ascii="Noto Sans" w:eastAsia="Noto Sans" w:hAnsi="Noto Sans" w:cs="Noto Sans"/>
          <w:sz w:val="20"/>
        </w:rPr>
      </w:pPr>
    </w:p>
    <w:p w14:paraId="7B91BB06" w14:textId="4AE01EB5"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Cuando se identifique que se requiere la sustitución de alguna de las partes o componentes que por el uso o desgaste puedan afectar la operación, o bien cuando por el tiempo de vida útil del equipo médico y del instrumental sea recomendable el cambio, el costo de las refacciones y de los insumos tecnológicos que se requieran para el mantenimiento correctivo, serán por cuenta del Licitante Adjudicado</w:t>
      </w:r>
      <w:r w:rsidR="0081189C">
        <w:rPr>
          <w:rFonts w:ascii="Noto Sans" w:eastAsia="Noto Sans" w:hAnsi="Noto Sans" w:cs="Noto Sans"/>
          <w:sz w:val="20"/>
        </w:rPr>
        <w:t>, s</w:t>
      </w:r>
      <w:r w:rsidRPr="00664AE3">
        <w:rPr>
          <w:rFonts w:ascii="Noto Sans" w:eastAsia="Noto Sans" w:hAnsi="Noto Sans" w:cs="Noto Sans"/>
          <w:sz w:val="20"/>
        </w:rPr>
        <w:t xml:space="preserve">in costo adicional para el Instituto. </w:t>
      </w:r>
    </w:p>
    <w:p w14:paraId="20C0C9B2" w14:textId="77777777" w:rsidR="00B4768F" w:rsidRPr="00664AE3" w:rsidRDefault="00B4768F" w:rsidP="008639AE">
      <w:pPr>
        <w:spacing w:before="24" w:after="24"/>
        <w:jc w:val="both"/>
        <w:rPr>
          <w:rFonts w:ascii="Noto Sans" w:eastAsia="Noto Sans" w:hAnsi="Noto Sans" w:cs="Noto Sans"/>
          <w:sz w:val="20"/>
        </w:rPr>
      </w:pPr>
    </w:p>
    <w:p w14:paraId="1F06768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Como resultado de la atención del mantenimiento correctivo del equipo médico y del instrumental, en caso de que se presenten o detecten fallas, anomalías o problemas técnicos que disminuyan o comprometan la capacidad operativa, el proveedor deberá realizar la reparación y/o sustitución de manera inmediata.</w:t>
      </w:r>
    </w:p>
    <w:p w14:paraId="55FDC9BF" w14:textId="77777777" w:rsidR="00B4768F" w:rsidRPr="00664AE3" w:rsidRDefault="00B4768F" w:rsidP="008639AE">
      <w:pPr>
        <w:spacing w:before="24" w:after="24"/>
        <w:jc w:val="both"/>
        <w:rPr>
          <w:rFonts w:ascii="Noto Sans" w:eastAsia="Noto Sans" w:hAnsi="Noto Sans" w:cs="Noto Sans"/>
          <w:sz w:val="20"/>
        </w:rPr>
      </w:pPr>
    </w:p>
    <w:p w14:paraId="043180C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 problemática detectada deberá quedar resuelta en un plazo </w:t>
      </w:r>
      <w:r w:rsidRPr="0023202F">
        <w:rPr>
          <w:rFonts w:ascii="Noto Sans" w:eastAsia="Noto Sans" w:hAnsi="Noto Sans" w:cs="Noto Sans"/>
          <w:b/>
          <w:bCs/>
          <w:sz w:val="20"/>
        </w:rPr>
        <w:t>máximo de</w:t>
      </w:r>
      <w:r w:rsidRPr="00664AE3">
        <w:rPr>
          <w:rFonts w:ascii="Noto Sans" w:eastAsia="Noto Sans" w:hAnsi="Noto Sans" w:cs="Noto Sans"/>
          <w:sz w:val="20"/>
        </w:rPr>
        <w:t xml:space="preserve"> </w:t>
      </w:r>
      <w:r w:rsidRPr="0027136E">
        <w:rPr>
          <w:rFonts w:ascii="Noto Sans" w:eastAsia="Noto Sans" w:hAnsi="Noto Sans" w:cs="Noto Sans"/>
          <w:b/>
          <w:bCs/>
          <w:sz w:val="20"/>
        </w:rPr>
        <w:t>cuarenta y ocho (48) horas</w:t>
      </w:r>
      <w:r w:rsidRPr="00664AE3">
        <w:rPr>
          <w:rFonts w:ascii="Noto Sans" w:eastAsia="Noto Sans" w:hAnsi="Noto Sans" w:cs="Noto Sans"/>
          <w:sz w:val="20"/>
        </w:rPr>
        <w:t>, contado a partir del reporte de la falla, a fin de restituir la funcionalidad adecuada del equipo y/o instrumental.</w:t>
      </w:r>
    </w:p>
    <w:p w14:paraId="7A260458" w14:textId="77777777" w:rsidR="00B4768F" w:rsidRPr="00664AE3" w:rsidRDefault="00B4768F" w:rsidP="008639AE">
      <w:pPr>
        <w:spacing w:before="24" w:after="24"/>
        <w:jc w:val="both"/>
        <w:rPr>
          <w:rFonts w:ascii="Noto Sans" w:eastAsia="Noto Sans" w:hAnsi="Noto Sans" w:cs="Noto Sans"/>
          <w:sz w:val="20"/>
        </w:rPr>
      </w:pPr>
    </w:p>
    <w:p w14:paraId="1F818AB3" w14:textId="750E7315"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lastRenderedPageBreak/>
        <w:t>Asimismo, el proveedor deberá entregar junto con el equipo o instrumental atendido el formato de atención de mantenimiento correctivo, propio del proveedor, debidamente requisitado, para efectos de control, seguimiento y validación por parte de la Unidad Médica y del Administrador del Contrato</w:t>
      </w:r>
      <w:r w:rsidR="001B718B">
        <w:rPr>
          <w:rFonts w:ascii="Noto Sans" w:eastAsia="Noto Sans" w:hAnsi="Noto Sans" w:cs="Noto Sans"/>
          <w:sz w:val="20"/>
        </w:rPr>
        <w:t>.</w:t>
      </w:r>
    </w:p>
    <w:p w14:paraId="47B2A9B4" w14:textId="77777777" w:rsidR="00B4768F" w:rsidRPr="00664AE3" w:rsidRDefault="00B4768F" w:rsidP="008639AE">
      <w:pPr>
        <w:spacing w:before="24" w:after="24"/>
        <w:jc w:val="both"/>
        <w:rPr>
          <w:rFonts w:ascii="Noto Sans" w:eastAsia="Noto Sans" w:hAnsi="Noto Sans" w:cs="Noto Sans"/>
          <w:sz w:val="20"/>
        </w:rPr>
      </w:pPr>
    </w:p>
    <w:p w14:paraId="2C252C78" w14:textId="3CFF5A5F"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Por lo tanto, el técnico designado por el Licitante Adjudicado deberá informar de manera inmediata al </w:t>
      </w:r>
      <w:r w:rsidR="00A74EE5" w:rsidRPr="00363449">
        <w:rPr>
          <w:rFonts w:ascii="Noto Sans" w:eastAsia="Noto Sans" w:hAnsi="Noto Sans" w:cs="Noto Sans"/>
          <w:sz w:val="20"/>
        </w:rPr>
        <w:t>Jefe de Servicio, Coordinador Clínico, Ingeniero Biomédico, Jefe de Conservación, Administrador o Director de la Unidad Médica</w:t>
      </w:r>
      <w:r w:rsidRPr="00664AE3">
        <w:rPr>
          <w:rFonts w:ascii="Noto Sans" w:eastAsia="Noto Sans" w:hAnsi="Noto Sans" w:cs="Noto Sans"/>
          <w:sz w:val="20"/>
        </w:rPr>
        <w:t xml:space="preserve"> una vez que tenga conocimiento de cualquier falla, anomalía o problema técnico, a fin de que se adopten las acciones necesarias para su atención oportuna, considerando los plazos establecidos.</w:t>
      </w:r>
    </w:p>
    <w:p w14:paraId="2927B569" w14:textId="77777777" w:rsidR="00B4768F" w:rsidRPr="00664AE3" w:rsidRDefault="00B4768F" w:rsidP="008639AE">
      <w:pPr>
        <w:spacing w:before="24" w:after="24"/>
        <w:jc w:val="both"/>
        <w:rPr>
          <w:rFonts w:ascii="Noto Sans" w:eastAsia="Noto Sans" w:hAnsi="Noto Sans" w:cs="Noto Sans"/>
          <w:sz w:val="20"/>
        </w:rPr>
      </w:pPr>
    </w:p>
    <w:p w14:paraId="7367515C" w14:textId="227B5274"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w:t>
      </w:r>
      <w:r w:rsidR="001B718B" w:rsidRPr="00D54850">
        <w:rPr>
          <w:rFonts w:ascii="Noto Sans" w:eastAsia="Noto Sans" w:hAnsi="Noto Sans" w:cs="Noto Sans"/>
          <w:sz w:val="20"/>
        </w:rPr>
        <w:t>Jefe de Servicio, Coordinador Clínico, Ingeniero Biomédico, Jefe de Conservación, Administrador o Director de la Unidad Médica.</w:t>
      </w:r>
      <w:r w:rsidR="00B12BFF">
        <w:rPr>
          <w:rFonts w:ascii="Noto Sans" w:eastAsia="Noto Sans" w:hAnsi="Noto Sans" w:cs="Noto Sans"/>
          <w:sz w:val="20"/>
        </w:rPr>
        <w:t xml:space="preserve"> </w:t>
      </w:r>
      <w:r w:rsidRPr="00664AE3">
        <w:rPr>
          <w:rFonts w:ascii="Noto Sans" w:eastAsia="Noto Sans" w:hAnsi="Noto Sans" w:cs="Noto Sans"/>
          <w:sz w:val="20"/>
        </w:rPr>
        <w:t xml:space="preserve">deberá notificar al Administrador del Contrato la situación detectada, para los efectos </w:t>
      </w:r>
      <w:r w:rsidR="00B12BFF">
        <w:rPr>
          <w:rFonts w:ascii="Noto Sans" w:eastAsia="Noto Sans" w:hAnsi="Noto Sans" w:cs="Noto Sans"/>
          <w:sz w:val="20"/>
        </w:rPr>
        <w:t>a</w:t>
      </w:r>
      <w:r w:rsidRPr="00664AE3">
        <w:rPr>
          <w:rFonts w:ascii="Noto Sans" w:eastAsia="Noto Sans" w:hAnsi="Noto Sans" w:cs="Noto Sans"/>
          <w:sz w:val="20"/>
        </w:rPr>
        <w:t>dministrativos y de seguimiento correspondientes.</w:t>
      </w:r>
    </w:p>
    <w:p w14:paraId="5DA93CEB" w14:textId="77777777" w:rsidR="00B4768F" w:rsidRPr="00664AE3" w:rsidRDefault="00B4768F" w:rsidP="008639AE">
      <w:pPr>
        <w:spacing w:before="24" w:after="24"/>
        <w:jc w:val="both"/>
        <w:rPr>
          <w:rFonts w:ascii="Noto Sans" w:eastAsia="Noto Sans" w:hAnsi="Noto Sans" w:cs="Noto Sans"/>
          <w:sz w:val="20"/>
        </w:rPr>
      </w:pPr>
    </w:p>
    <w:p w14:paraId="4092DF02" w14:textId="73823141"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caso de que la reparación del equipo médico y/o del instrumental no sea factible, el Licitante Adjudicado deberá proceder a su reemplazo o sustitución total, garantizando que los bienes sustitutos cuenten con características técnicas iguales o superiores a las de los bienes adjudicados. Dicho reemplazo o sustitución deberá realizarse en un </w:t>
      </w:r>
      <w:r w:rsidRPr="007D25E5">
        <w:rPr>
          <w:rFonts w:ascii="Noto Sans" w:eastAsia="Noto Sans" w:hAnsi="Noto Sans" w:cs="Noto Sans"/>
          <w:b/>
          <w:bCs/>
          <w:sz w:val="20"/>
        </w:rPr>
        <w:t>plazo máximo de cuarenta y ocho (48) horas</w:t>
      </w:r>
      <w:r w:rsidRPr="007D25E5">
        <w:rPr>
          <w:rFonts w:ascii="Noto Sans" w:eastAsia="Noto Sans" w:hAnsi="Noto Sans" w:cs="Noto Sans"/>
          <w:sz w:val="20"/>
        </w:rPr>
        <w:t>,</w:t>
      </w:r>
      <w:r w:rsidRPr="00664AE3">
        <w:rPr>
          <w:rFonts w:ascii="Noto Sans" w:eastAsia="Noto Sans" w:hAnsi="Noto Sans" w:cs="Noto Sans"/>
          <w:sz w:val="20"/>
        </w:rPr>
        <w:t xml:space="preserve"> contado a partir de</w:t>
      </w:r>
      <w:r w:rsidR="007D25E5">
        <w:rPr>
          <w:rFonts w:ascii="Noto Sans" w:eastAsia="Noto Sans" w:hAnsi="Noto Sans" w:cs="Noto Sans"/>
          <w:sz w:val="20"/>
        </w:rPr>
        <w:t>l diagnóstico de la falla</w:t>
      </w:r>
      <w:r w:rsidRPr="00664AE3">
        <w:rPr>
          <w:rFonts w:ascii="Noto Sans" w:eastAsia="Noto Sans" w:hAnsi="Noto Sans" w:cs="Noto Sans"/>
          <w:sz w:val="20"/>
        </w:rPr>
        <w:t>.</w:t>
      </w:r>
    </w:p>
    <w:p w14:paraId="5D822F2F" w14:textId="77777777" w:rsidR="00B4768F" w:rsidRPr="00664AE3" w:rsidRDefault="00B4768F" w:rsidP="008639AE">
      <w:pPr>
        <w:spacing w:before="24" w:after="24"/>
        <w:jc w:val="both"/>
        <w:rPr>
          <w:rFonts w:ascii="Noto Sans" w:eastAsia="Noto Sans" w:hAnsi="Noto Sans" w:cs="Noto Sans"/>
          <w:sz w:val="20"/>
        </w:rPr>
      </w:pPr>
    </w:p>
    <w:p w14:paraId="665907A5" w14:textId="34516A4B"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Asimismo, el Licitante adjudicado deberá dar el seguimiento puntual mediante la orden de servicio correspondiente, </w:t>
      </w:r>
      <w:r w:rsidR="00A4770C">
        <w:rPr>
          <w:rFonts w:ascii="Noto Sans" w:eastAsia="Noto Sans" w:hAnsi="Noto Sans" w:cs="Noto Sans"/>
          <w:sz w:val="20"/>
        </w:rPr>
        <w:t>m</w:t>
      </w:r>
      <w:r w:rsidRPr="00664AE3">
        <w:rPr>
          <w:rFonts w:ascii="Noto Sans" w:eastAsia="Noto Sans" w:hAnsi="Noto Sans" w:cs="Noto Sans"/>
          <w:sz w:val="20"/>
        </w:rPr>
        <w:t xml:space="preserve">isma que deberá elaborar, registrar y documentar en la </w:t>
      </w:r>
      <w:r w:rsidRPr="007D25E5">
        <w:rPr>
          <w:rFonts w:ascii="Noto Sans" w:eastAsia="Noto Sans" w:hAnsi="Noto Sans" w:cs="Noto Sans"/>
          <w:sz w:val="20"/>
        </w:rPr>
        <w:t>bitácora del equipo médico y</w:t>
      </w:r>
      <w:r w:rsidRPr="00664AE3">
        <w:rPr>
          <w:rFonts w:ascii="Noto Sans" w:eastAsia="Noto Sans" w:hAnsi="Noto Sans" w:cs="Noto Sans"/>
          <w:sz w:val="20"/>
        </w:rPr>
        <w:t xml:space="preserve"> del instrumental</w:t>
      </w:r>
      <w:r w:rsidR="005B4BD0">
        <w:rPr>
          <w:rFonts w:ascii="Noto Sans" w:eastAsia="Noto Sans" w:hAnsi="Noto Sans" w:cs="Noto Sans"/>
          <w:sz w:val="20"/>
        </w:rPr>
        <w:t xml:space="preserve"> (la cual deberá proporcionar el licitante adjudicado al </w:t>
      </w:r>
      <w:r w:rsidR="00CD3FAE">
        <w:rPr>
          <w:rFonts w:ascii="Noto Sans" w:eastAsia="Noto Sans" w:hAnsi="Noto Sans" w:cs="Noto Sans"/>
          <w:sz w:val="20"/>
        </w:rPr>
        <w:t>J</w:t>
      </w:r>
      <w:r w:rsidR="005B4BD0">
        <w:rPr>
          <w:rFonts w:ascii="Noto Sans" w:eastAsia="Noto Sans" w:hAnsi="Noto Sans" w:cs="Noto Sans"/>
          <w:sz w:val="20"/>
        </w:rPr>
        <w:t xml:space="preserve">efe de </w:t>
      </w:r>
      <w:r w:rsidR="00CD3FAE">
        <w:rPr>
          <w:rFonts w:ascii="Noto Sans" w:eastAsia="Noto Sans" w:hAnsi="Noto Sans" w:cs="Noto Sans"/>
          <w:sz w:val="20"/>
        </w:rPr>
        <w:t>S</w:t>
      </w:r>
      <w:r w:rsidR="005B4BD0">
        <w:rPr>
          <w:rFonts w:ascii="Noto Sans" w:eastAsia="Noto Sans" w:hAnsi="Noto Sans" w:cs="Noto Sans"/>
          <w:sz w:val="20"/>
        </w:rPr>
        <w:t>ervicio)</w:t>
      </w:r>
      <w:r w:rsidRPr="00664AE3">
        <w:rPr>
          <w:rFonts w:ascii="Noto Sans" w:eastAsia="Noto Sans" w:hAnsi="Noto Sans" w:cs="Noto Sans"/>
          <w:sz w:val="20"/>
        </w:rPr>
        <w:t>, conforme a los formatos propios del proveedor debidamente requisitados, para efectos de control y seguimiento por parte de la Unidad Médica y del Administrador del Contrato.</w:t>
      </w:r>
    </w:p>
    <w:p w14:paraId="00874287" w14:textId="77777777" w:rsidR="00B4768F" w:rsidRPr="00664AE3" w:rsidRDefault="00B4768F" w:rsidP="008639AE">
      <w:pPr>
        <w:spacing w:before="24" w:after="24"/>
        <w:jc w:val="both"/>
        <w:rPr>
          <w:rFonts w:ascii="Noto Sans" w:eastAsia="Noto Sans" w:hAnsi="Noto Sans" w:cs="Noto Sans"/>
          <w:sz w:val="20"/>
        </w:rPr>
      </w:pPr>
    </w:p>
    <w:p w14:paraId="600FD2A3"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Para garantizar la continuidad del Servicio Médico Integral contratado y de no poder realizarse los procedimientos, una vez concluido el </w:t>
      </w:r>
      <w:r w:rsidRPr="007B7097">
        <w:rPr>
          <w:rFonts w:ascii="Noto Sans" w:eastAsia="Noto Sans" w:hAnsi="Noto Sans" w:cs="Noto Sans"/>
          <w:b/>
          <w:bCs/>
          <w:sz w:val="20"/>
        </w:rPr>
        <w:t>término de las cuarenta y ocho (48) horas</w:t>
      </w:r>
      <w:r w:rsidRPr="00664AE3">
        <w:rPr>
          <w:rFonts w:ascii="Noto Sans" w:eastAsia="Noto Sans" w:hAnsi="Noto Sans" w:cs="Noto Sans"/>
          <w:sz w:val="20"/>
        </w:rPr>
        <w:t xml:space="preserve">, se realizará la penalización correspondiente, de acuerdo con lo señalado en los </w:t>
      </w:r>
      <w:r w:rsidRPr="007B7097">
        <w:rPr>
          <w:rFonts w:ascii="Noto Sans" w:eastAsia="Noto Sans" w:hAnsi="Noto Sans" w:cs="Noto Sans"/>
          <w:b/>
          <w:bCs/>
          <w:sz w:val="20"/>
        </w:rPr>
        <w:t>“Términos y Condiciones”</w:t>
      </w:r>
      <w:r w:rsidRPr="00664AE3">
        <w:rPr>
          <w:rFonts w:ascii="Noto Sans" w:eastAsia="Noto Sans" w:hAnsi="Noto Sans" w:cs="Noto Sans"/>
          <w:sz w:val="20"/>
        </w:rPr>
        <w:t xml:space="preserve"> por concepto de Penas Convencionales y/o Deducciones por atraso en la prestación de los servicios. </w:t>
      </w:r>
    </w:p>
    <w:p w14:paraId="5A10ADC0" w14:textId="77777777" w:rsidR="00B4768F" w:rsidRPr="00664AE3" w:rsidRDefault="00B4768F" w:rsidP="008639AE">
      <w:pPr>
        <w:spacing w:before="24" w:after="24"/>
        <w:jc w:val="both"/>
        <w:rPr>
          <w:rFonts w:ascii="Noto Sans" w:eastAsia="Noto Sans" w:hAnsi="Noto Sans" w:cs="Noto Sans"/>
          <w:sz w:val="20"/>
        </w:rPr>
      </w:pPr>
    </w:p>
    <w:p w14:paraId="4CE691B1"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Para aquellos equipos médicos o instrumental que tengan en un periodo de treinta días naturales, tres incidencias correctivas deberán ser sustituidos en un lapso no mayor a cuarenta y ocho (48) horas por otro idéntico o de características superiores, lo cual se hará mediante el </w:t>
      </w:r>
      <w:r w:rsidRPr="00FE1ECA">
        <w:rPr>
          <w:rFonts w:ascii="Noto Sans" w:eastAsia="Noto Sans" w:hAnsi="Noto Sans" w:cs="Noto Sans"/>
          <w:b/>
          <w:bCs/>
          <w:sz w:val="20"/>
        </w:rPr>
        <w:t>Anexo T5 “Reporte de incidencias”.</w:t>
      </w:r>
      <w:r w:rsidRPr="00664AE3">
        <w:rPr>
          <w:rFonts w:ascii="Noto Sans" w:eastAsia="Noto Sans" w:hAnsi="Noto Sans" w:cs="Noto Sans"/>
          <w:sz w:val="20"/>
        </w:rPr>
        <w:t xml:space="preserve"> </w:t>
      </w:r>
    </w:p>
    <w:p w14:paraId="446FFF34" w14:textId="77777777" w:rsidR="00B4768F" w:rsidRPr="00664AE3" w:rsidRDefault="00B4768F" w:rsidP="008639AE">
      <w:pPr>
        <w:spacing w:before="24" w:after="24"/>
        <w:jc w:val="both"/>
        <w:rPr>
          <w:rFonts w:ascii="Noto Sans" w:eastAsia="Noto Sans" w:hAnsi="Noto Sans" w:cs="Noto Sans"/>
          <w:sz w:val="20"/>
        </w:rPr>
      </w:pPr>
    </w:p>
    <w:p w14:paraId="179E47CF" w14:textId="3E87DA3E"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caso de presentarse hasta 3 (tres) reportes de fallas imputables al equipo, por desperfectos o mal funcionamiento de los equipos en un período de 30 (treinta) días naturales, las cuales impliquen la interrupción del servicio o la prestación del servicio de forma parcial o deficiente, el Licitante Adjudicado a la Partida deberá realizar la sustitución e instalación de un equipo de igual o mejores características, en un </w:t>
      </w:r>
      <w:r w:rsidRPr="00664AE3">
        <w:rPr>
          <w:rFonts w:ascii="Noto Sans" w:eastAsia="Noto Sans" w:hAnsi="Noto Sans" w:cs="Noto Sans"/>
          <w:sz w:val="20"/>
        </w:rPr>
        <w:lastRenderedPageBreak/>
        <w:t xml:space="preserve">plazo no mayor </w:t>
      </w:r>
      <w:r w:rsidR="006734FC" w:rsidRPr="00664AE3">
        <w:rPr>
          <w:rFonts w:ascii="Noto Sans" w:eastAsia="Noto Sans" w:hAnsi="Noto Sans" w:cs="Noto Sans"/>
          <w:sz w:val="20"/>
        </w:rPr>
        <w:t>ocho (48) horas</w:t>
      </w:r>
      <w:r w:rsidRPr="00664AE3">
        <w:rPr>
          <w:rFonts w:ascii="Noto Sans" w:eastAsia="Noto Sans" w:hAnsi="Noto Sans" w:cs="Noto Sans"/>
          <w:sz w:val="20"/>
        </w:rPr>
        <w:t xml:space="preserve"> posteriores </w:t>
      </w:r>
      <w:r w:rsidR="006734FC">
        <w:rPr>
          <w:rFonts w:ascii="Noto Sans" w:eastAsia="Noto Sans" w:hAnsi="Noto Sans" w:cs="Noto Sans"/>
          <w:sz w:val="20"/>
        </w:rPr>
        <w:t xml:space="preserve">al envió del </w:t>
      </w:r>
      <w:r w:rsidR="006734FC" w:rsidRPr="00FE1ECA">
        <w:rPr>
          <w:rFonts w:ascii="Noto Sans" w:eastAsia="Noto Sans" w:hAnsi="Noto Sans" w:cs="Noto Sans"/>
          <w:b/>
          <w:bCs/>
          <w:sz w:val="20"/>
        </w:rPr>
        <w:t>Anexo T5 “Reporte de incidencias”</w:t>
      </w:r>
      <w:r w:rsidRPr="00664AE3">
        <w:rPr>
          <w:rFonts w:ascii="Noto Sans" w:eastAsia="Noto Sans" w:hAnsi="Noto Sans" w:cs="Noto Sans"/>
          <w:sz w:val="20"/>
        </w:rPr>
        <w:t xml:space="preserve"> por parte del Instituto, sin modificar el Precio Unitario del procedimiento y sin costo adicional para el Instituto; en todos los casos, deberá entregar catálogos, folletos, instructivos y manuales de operación, estos deberán estar en idioma español o traducción simple al español</w:t>
      </w:r>
      <w:r w:rsidR="00F307BE">
        <w:rPr>
          <w:rFonts w:ascii="Noto Sans" w:eastAsia="Noto Sans" w:hAnsi="Noto Sans" w:cs="Noto Sans"/>
          <w:sz w:val="20"/>
        </w:rPr>
        <w:t xml:space="preserve">, así como requisitar los </w:t>
      </w:r>
      <w:r w:rsidRPr="00FE1ECA">
        <w:rPr>
          <w:rFonts w:ascii="Noto Sans" w:eastAsia="Noto Sans" w:hAnsi="Noto Sans" w:cs="Noto Sans"/>
          <w:b/>
          <w:bCs/>
          <w:sz w:val="20"/>
        </w:rPr>
        <w:t>Anexos T4 “Entrega – Recepción de Equipo</w:t>
      </w:r>
      <w:r w:rsidR="00920FFB">
        <w:rPr>
          <w:rFonts w:ascii="Noto Sans" w:eastAsia="Noto Sans" w:hAnsi="Noto Sans" w:cs="Noto Sans"/>
          <w:b/>
          <w:bCs/>
          <w:sz w:val="20"/>
        </w:rPr>
        <w:t>s</w:t>
      </w:r>
      <w:r w:rsidRPr="00FE1ECA">
        <w:rPr>
          <w:rFonts w:ascii="Noto Sans" w:eastAsia="Noto Sans" w:hAnsi="Noto Sans" w:cs="Noto Sans"/>
          <w:b/>
          <w:bCs/>
          <w:sz w:val="20"/>
        </w:rPr>
        <w:t>”, T4.1 “Entrega – Recepción de Instrumental”, Anexo T6 “Entrega – Recepción de Bienes de Consumo”, Anexo T7 “Programa de Capacitación”, Anexo T7.1 “Lista de asistencia”</w:t>
      </w:r>
      <w:r w:rsidRPr="00664AE3">
        <w:rPr>
          <w:rFonts w:ascii="Noto Sans" w:eastAsia="Noto Sans" w:hAnsi="Noto Sans" w:cs="Noto Sans"/>
          <w:sz w:val="20"/>
        </w:rPr>
        <w:t xml:space="preserve">, </w:t>
      </w:r>
      <w:r w:rsidR="00F307BE">
        <w:rPr>
          <w:rFonts w:ascii="Noto Sans" w:eastAsia="Noto Sans" w:hAnsi="Noto Sans" w:cs="Noto Sans"/>
          <w:sz w:val="20"/>
        </w:rPr>
        <w:t xml:space="preserve">y otorgar </w:t>
      </w:r>
      <w:r w:rsidRPr="00664AE3">
        <w:rPr>
          <w:rFonts w:ascii="Noto Sans" w:eastAsia="Noto Sans" w:hAnsi="Noto Sans" w:cs="Noto Sans"/>
          <w:sz w:val="20"/>
        </w:rPr>
        <w:t>capacitación al personal que el Instituto designe.</w:t>
      </w:r>
    </w:p>
    <w:p w14:paraId="2E35827A" w14:textId="77777777" w:rsidR="00B4768F" w:rsidRPr="00664AE3" w:rsidRDefault="00B4768F" w:rsidP="008639AE">
      <w:pPr>
        <w:spacing w:before="24" w:after="24"/>
        <w:jc w:val="both"/>
        <w:rPr>
          <w:rFonts w:ascii="Noto Sans" w:eastAsia="Noto Sans" w:hAnsi="Noto Sans" w:cs="Noto Sans"/>
          <w:sz w:val="20"/>
        </w:rPr>
      </w:pPr>
    </w:p>
    <w:p w14:paraId="55DB5796" w14:textId="4DB0DA71" w:rsidR="00B4768F" w:rsidRPr="00FE1ECA" w:rsidRDefault="00FE1ECA" w:rsidP="008639AE">
      <w:pPr>
        <w:pStyle w:val="Ttulo3"/>
        <w:spacing w:before="24" w:after="24"/>
        <w:jc w:val="both"/>
        <w:rPr>
          <w:rFonts w:ascii="Noto Sans" w:hAnsi="Noto Sans" w:cs="Noto Sans"/>
          <w:sz w:val="20"/>
        </w:rPr>
      </w:pPr>
      <w:bookmarkStart w:id="51" w:name="_heading=h.kxoea1h72ia" w:colFirst="0" w:colLast="0"/>
      <w:bookmarkStart w:id="52" w:name="_Toc218760964"/>
      <w:bookmarkEnd w:id="51"/>
      <w:r>
        <w:rPr>
          <w:rFonts w:ascii="Noto Sans" w:eastAsia="Montserrat" w:hAnsi="Noto Sans" w:cs="Noto Sans"/>
          <w:sz w:val="20"/>
        </w:rPr>
        <w:t xml:space="preserve">6. </w:t>
      </w:r>
      <w:r w:rsidR="00B4768F" w:rsidRPr="00FE1ECA">
        <w:rPr>
          <w:rFonts w:ascii="Noto Sans" w:eastAsia="Montserrat" w:hAnsi="Noto Sans" w:cs="Noto Sans"/>
          <w:sz w:val="20"/>
        </w:rPr>
        <w:t>CAPACITACIÓN PREVIA Y CONTINUA</w:t>
      </w:r>
      <w:bookmarkEnd w:id="52"/>
    </w:p>
    <w:p w14:paraId="5ABC0A74" w14:textId="77777777" w:rsidR="00B4768F" w:rsidRPr="00664AE3" w:rsidRDefault="00B4768F" w:rsidP="008639AE">
      <w:pPr>
        <w:spacing w:before="24" w:after="24"/>
        <w:jc w:val="both"/>
        <w:rPr>
          <w:rFonts w:ascii="Noto Sans" w:eastAsia="Noto Sans" w:hAnsi="Noto Sans" w:cs="Noto Sans"/>
          <w:sz w:val="20"/>
        </w:rPr>
      </w:pPr>
    </w:p>
    <w:p w14:paraId="7AE9F2BB"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El Licitante Adjudicado de cada Partida deberá proporcionar capacitación técnica al personal del Instituto, la cual será impartida por personal especializado y debidamente acreditado.</w:t>
      </w:r>
    </w:p>
    <w:p w14:paraId="7C11F407" w14:textId="77777777" w:rsidR="00B4768F" w:rsidRPr="00664AE3" w:rsidRDefault="00B4768F" w:rsidP="008639AE">
      <w:pPr>
        <w:spacing w:before="24" w:after="24"/>
        <w:jc w:val="both"/>
        <w:rPr>
          <w:rFonts w:ascii="Noto Sans" w:eastAsia="Noto Sans" w:hAnsi="Noto Sans" w:cs="Noto Sans"/>
          <w:sz w:val="20"/>
        </w:rPr>
      </w:pPr>
    </w:p>
    <w:p w14:paraId="57CBB9BC"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La capacitación tendrá como objetivo garantizar que el personal identifique las partes operativas de los equipos, comprenda su funcionamiento y operación, así como asegurar la correcta utilización y el óptimo aprovechamiento de los bienes de consumo necesarios para la realización de los procedimientos objeto del presente servicio.</w:t>
      </w:r>
    </w:p>
    <w:p w14:paraId="3DA1519D" w14:textId="77777777" w:rsidR="00B4768F" w:rsidRPr="00664AE3" w:rsidRDefault="00B4768F" w:rsidP="008639AE">
      <w:pPr>
        <w:spacing w:before="24" w:after="24"/>
        <w:jc w:val="both"/>
        <w:rPr>
          <w:rFonts w:ascii="Noto Sans" w:eastAsia="Noto Sans" w:hAnsi="Noto Sans" w:cs="Noto Sans"/>
          <w:sz w:val="20"/>
        </w:rPr>
      </w:pPr>
    </w:p>
    <w:p w14:paraId="70C4D896" w14:textId="61CB38A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 capacitación deberá enfocarse en el uso, manejo y operación adecuada de los equipos de Oftalmología correspondientes al </w:t>
      </w:r>
      <w:r w:rsidR="008B4E88" w:rsidRPr="007D25E5">
        <w:rPr>
          <w:rFonts w:ascii="Noto Sans" w:eastAsia="Noto Sans" w:hAnsi="Noto Sans" w:cs="Noto Sans"/>
          <w:b/>
          <w:bCs/>
          <w:sz w:val="20"/>
        </w:rPr>
        <w:t>SMI para OFT</w:t>
      </w:r>
      <w:r w:rsidRPr="00664AE3">
        <w:rPr>
          <w:rFonts w:ascii="Noto Sans" w:eastAsia="Noto Sans" w:hAnsi="Noto Sans" w:cs="Noto Sans"/>
          <w:sz w:val="20"/>
        </w:rPr>
        <w:t xml:space="preserve">, y deberá impartirse conforme a un programa de capacitación teórico–práctico, estructurado con temario por objetivos, el cual deberá cumplir en todo momento con los requisitos, alcances establecidos en el presente </w:t>
      </w:r>
      <w:r w:rsidR="007450C5" w:rsidRPr="007D25E5">
        <w:rPr>
          <w:rFonts w:ascii="Noto Sans" w:eastAsia="Noto Sans" w:hAnsi="Noto Sans" w:cs="Noto Sans"/>
          <w:b/>
          <w:bCs/>
          <w:sz w:val="20"/>
        </w:rPr>
        <w:t>“</w:t>
      </w:r>
      <w:r w:rsidRPr="007D25E5">
        <w:rPr>
          <w:rFonts w:ascii="Noto Sans" w:eastAsia="Noto Sans" w:hAnsi="Noto Sans" w:cs="Noto Sans"/>
          <w:b/>
          <w:bCs/>
          <w:sz w:val="20"/>
        </w:rPr>
        <w:t>Anexo Técnico</w:t>
      </w:r>
      <w:r w:rsidR="007450C5" w:rsidRPr="007D25E5">
        <w:rPr>
          <w:rFonts w:ascii="Noto Sans" w:eastAsia="Noto Sans" w:hAnsi="Noto Sans" w:cs="Noto Sans"/>
          <w:b/>
          <w:bCs/>
          <w:sz w:val="20"/>
        </w:rPr>
        <w:t>”</w:t>
      </w:r>
      <w:r w:rsidRPr="00664AE3">
        <w:rPr>
          <w:rFonts w:ascii="Noto Sans" w:eastAsia="Noto Sans" w:hAnsi="Noto Sans" w:cs="Noto Sans"/>
          <w:sz w:val="20"/>
        </w:rPr>
        <w:t xml:space="preserve"> y en el numeral correspondiente, incluyendo la indicación del correo electrónico mediante el cual podrá solicitarse la capacitación continua.</w:t>
      </w:r>
    </w:p>
    <w:p w14:paraId="4AB5E98E" w14:textId="77777777" w:rsidR="00B4768F" w:rsidRPr="00664AE3" w:rsidRDefault="00B4768F" w:rsidP="008639AE">
      <w:pPr>
        <w:spacing w:before="24" w:after="24"/>
        <w:jc w:val="both"/>
        <w:rPr>
          <w:rFonts w:ascii="Noto Sans" w:eastAsia="Noto Sans" w:hAnsi="Noto Sans" w:cs="Noto Sans"/>
          <w:sz w:val="20"/>
        </w:rPr>
      </w:pPr>
    </w:p>
    <w:p w14:paraId="3FCDB830" w14:textId="6BEB19D6"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 Capacitación previa y continua sobre el uso, manejo y operación de los equipos médicos será coordinada y supervisada por el </w:t>
      </w:r>
      <w:r w:rsidR="00B30660" w:rsidRPr="007D25E5">
        <w:rPr>
          <w:rFonts w:ascii="Noto Sans" w:eastAsia="Noto Sans" w:hAnsi="Noto Sans" w:cs="Noto Sans"/>
          <w:sz w:val="20"/>
        </w:rPr>
        <w:t xml:space="preserve">Jefe de Servicio, Coordinador Clínico, Ingeniero Biomédico, Jefe de Conservación, Administrador o Director de la Unidad </w:t>
      </w:r>
      <w:r w:rsidR="00B30660" w:rsidRPr="005977ED">
        <w:rPr>
          <w:rFonts w:ascii="Noto Sans" w:eastAsia="Noto Sans" w:hAnsi="Noto Sans" w:cs="Noto Sans"/>
          <w:sz w:val="20"/>
        </w:rPr>
        <w:t>Médica</w:t>
      </w:r>
      <w:r w:rsidRPr="005977ED">
        <w:rPr>
          <w:rFonts w:ascii="Noto Sans" w:eastAsia="Noto Sans" w:hAnsi="Noto Sans" w:cs="Noto Sans"/>
          <w:sz w:val="20"/>
        </w:rPr>
        <w:t>, quien será responsable de proporcionar al Administrador del Contrato la lista del personal que recibirá dich</w:t>
      </w:r>
      <w:r w:rsidR="007235C5" w:rsidRPr="005977ED">
        <w:rPr>
          <w:rFonts w:ascii="Noto Sans" w:eastAsia="Noto Sans" w:hAnsi="Noto Sans" w:cs="Noto Sans"/>
          <w:sz w:val="20"/>
        </w:rPr>
        <w:t>a capacitación.</w:t>
      </w:r>
    </w:p>
    <w:p w14:paraId="521FEDD7" w14:textId="77777777" w:rsidR="00B4768F" w:rsidRPr="00664AE3" w:rsidRDefault="00B4768F" w:rsidP="008639AE">
      <w:pPr>
        <w:spacing w:before="24" w:after="24"/>
        <w:jc w:val="both"/>
        <w:rPr>
          <w:rFonts w:ascii="Noto Sans" w:eastAsia="Noto Sans" w:hAnsi="Noto Sans" w:cs="Noto Sans"/>
          <w:sz w:val="20"/>
        </w:rPr>
      </w:pPr>
    </w:p>
    <w:p w14:paraId="2DF43A3B" w14:textId="4DE19CDA"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Licitante Adjudicado a cada Partida deberá considerar la impartición de una </w:t>
      </w:r>
      <w:r w:rsidRPr="00763556">
        <w:rPr>
          <w:rFonts w:ascii="Noto Sans" w:eastAsia="Noto Sans" w:hAnsi="Noto Sans" w:cs="Noto Sans"/>
          <w:b/>
          <w:bCs/>
          <w:sz w:val="20"/>
        </w:rPr>
        <w:t>capacitación previa</w:t>
      </w:r>
      <w:r w:rsidRPr="00664AE3">
        <w:rPr>
          <w:rFonts w:ascii="Noto Sans" w:eastAsia="Noto Sans" w:hAnsi="Noto Sans" w:cs="Noto Sans"/>
          <w:sz w:val="20"/>
        </w:rPr>
        <w:t xml:space="preserve"> al inicio del servicio, así como </w:t>
      </w:r>
      <w:r w:rsidRPr="00763556">
        <w:rPr>
          <w:rFonts w:ascii="Noto Sans" w:eastAsia="Noto Sans" w:hAnsi="Noto Sans" w:cs="Noto Sans"/>
          <w:b/>
          <w:bCs/>
          <w:sz w:val="20"/>
        </w:rPr>
        <w:t>capacitaciones continuas</w:t>
      </w:r>
      <w:r w:rsidRPr="00664AE3">
        <w:rPr>
          <w:rFonts w:ascii="Noto Sans" w:eastAsia="Noto Sans" w:hAnsi="Noto Sans" w:cs="Noto Sans"/>
          <w:sz w:val="20"/>
        </w:rPr>
        <w:t xml:space="preserve"> durante la vigencia de la prestación del servicio, cuando así le sea solicitado por el </w:t>
      </w:r>
      <w:r w:rsidR="0080378E" w:rsidRPr="007D25E5">
        <w:rPr>
          <w:rFonts w:ascii="Noto Sans" w:eastAsia="Noto Sans" w:hAnsi="Noto Sans" w:cs="Noto Sans"/>
          <w:sz w:val="20"/>
        </w:rPr>
        <w:t>Jefe de Servicio, Coordinador Clínico, Ingeniero Biomédico, Jefe de Conservación, Administrador o Director de la Unidad Médica.</w:t>
      </w:r>
      <w:r w:rsidR="0080378E">
        <w:rPr>
          <w:rFonts w:ascii="Noto Sans" w:eastAsia="Noto Sans" w:hAnsi="Noto Sans" w:cs="Noto Sans"/>
          <w:sz w:val="20"/>
        </w:rPr>
        <w:t xml:space="preserve"> </w:t>
      </w:r>
      <w:r w:rsidRPr="00664AE3">
        <w:rPr>
          <w:rFonts w:ascii="Noto Sans" w:eastAsia="Noto Sans" w:hAnsi="Noto Sans" w:cs="Noto Sans"/>
          <w:sz w:val="20"/>
        </w:rPr>
        <w:t>Dichas capacitaciones deberán realizarse en las instalaciones del Instituto, en las Unidades Médicas correspondientes a la(s) Partida(s) adjudicada(s).</w:t>
      </w:r>
    </w:p>
    <w:p w14:paraId="0D6ABD35" w14:textId="77777777" w:rsidR="00B4768F" w:rsidRPr="00664AE3" w:rsidRDefault="00B4768F" w:rsidP="008639AE">
      <w:pPr>
        <w:spacing w:before="24" w:after="24"/>
        <w:jc w:val="both"/>
        <w:rPr>
          <w:rFonts w:ascii="Noto Sans" w:eastAsia="Noto Sans" w:hAnsi="Noto Sans" w:cs="Noto Sans"/>
          <w:sz w:val="20"/>
        </w:rPr>
      </w:pPr>
    </w:p>
    <w:p w14:paraId="52E95093" w14:textId="77777777" w:rsidR="00B4768F" w:rsidRDefault="00B4768F" w:rsidP="008639AE">
      <w:pPr>
        <w:spacing w:before="24" w:after="24"/>
        <w:jc w:val="both"/>
        <w:rPr>
          <w:rFonts w:ascii="Noto Sans" w:eastAsia="Noto Sans" w:hAnsi="Noto Sans" w:cs="Noto Sans"/>
          <w:b/>
          <w:bCs/>
          <w:sz w:val="20"/>
        </w:rPr>
      </w:pPr>
      <w:r w:rsidRPr="00C6126F">
        <w:rPr>
          <w:rFonts w:ascii="Noto Sans" w:eastAsia="Noto Sans" w:hAnsi="Noto Sans" w:cs="Noto Sans"/>
          <w:b/>
          <w:bCs/>
          <w:sz w:val="20"/>
        </w:rPr>
        <w:t>Capacitación previa</w:t>
      </w:r>
    </w:p>
    <w:p w14:paraId="620DBCBC" w14:textId="77777777" w:rsidR="00C6126F" w:rsidRPr="00C6126F" w:rsidRDefault="00C6126F" w:rsidP="008639AE">
      <w:pPr>
        <w:spacing w:before="24" w:after="24"/>
        <w:jc w:val="both"/>
        <w:rPr>
          <w:rFonts w:ascii="Noto Sans" w:eastAsia="Noto Sans" w:hAnsi="Noto Sans" w:cs="Noto Sans"/>
          <w:b/>
          <w:bCs/>
          <w:sz w:val="20"/>
        </w:rPr>
      </w:pPr>
    </w:p>
    <w:p w14:paraId="5BC50BB1" w14:textId="0C26D86C" w:rsidR="00B4768F" w:rsidRPr="00664AE3" w:rsidRDefault="00B4768F" w:rsidP="008639AE">
      <w:pPr>
        <w:spacing w:before="24" w:after="24"/>
        <w:jc w:val="both"/>
        <w:rPr>
          <w:rFonts w:ascii="Noto Sans" w:eastAsia="Noto Sans" w:hAnsi="Noto Sans" w:cs="Noto Sans"/>
          <w:sz w:val="20"/>
        </w:rPr>
      </w:pPr>
      <w:bookmarkStart w:id="53" w:name="_heading=h.py4z8mjxex7h" w:colFirst="0" w:colLast="0"/>
      <w:bookmarkEnd w:id="53"/>
      <w:r w:rsidRPr="00664AE3">
        <w:rPr>
          <w:rFonts w:ascii="Noto Sans" w:eastAsia="Noto Sans" w:hAnsi="Noto Sans" w:cs="Noto Sans"/>
          <w:sz w:val="20"/>
        </w:rPr>
        <w:lastRenderedPageBreak/>
        <w:t xml:space="preserve">El Administrador del Contrato, proporcionará </w:t>
      </w:r>
      <w:r w:rsidRPr="00905226">
        <w:rPr>
          <w:rFonts w:ascii="Noto Sans" w:eastAsia="Noto Sans" w:hAnsi="Noto Sans" w:cs="Noto Sans"/>
          <w:b/>
          <w:bCs/>
          <w:sz w:val="20"/>
        </w:rPr>
        <w:t>a más tardar el día 12 (doce) natural posterior a la emisión y notificación del fallo</w:t>
      </w:r>
      <w:r w:rsidRPr="00664AE3">
        <w:rPr>
          <w:rFonts w:ascii="Noto Sans" w:eastAsia="Noto Sans" w:hAnsi="Noto Sans" w:cs="Noto Sans"/>
          <w:sz w:val="20"/>
        </w:rPr>
        <w:t xml:space="preserve">, la lista del personal que recibirá la capacitación, considerando que el desarrollo de estos eventos tendrá lugar en las instalaciones de las unidades médicas que están consideradas en las diversas partidas, según correspondan, una vez obtenida la lista del personal el Licitante adjudicado deberá conformar o elaborar el Programa de Capacitación utilizando el </w:t>
      </w:r>
      <w:r w:rsidRPr="00905226">
        <w:rPr>
          <w:rFonts w:ascii="Noto Sans" w:eastAsia="Noto Sans" w:hAnsi="Noto Sans" w:cs="Noto Sans"/>
          <w:b/>
          <w:bCs/>
          <w:sz w:val="20"/>
        </w:rPr>
        <w:t>Anexo T7 “Programa de Capacitación”</w:t>
      </w:r>
      <w:r w:rsidRPr="00664AE3">
        <w:rPr>
          <w:rFonts w:ascii="Noto Sans" w:eastAsia="Noto Sans" w:hAnsi="Noto Sans" w:cs="Noto Sans"/>
          <w:sz w:val="20"/>
        </w:rPr>
        <w:t xml:space="preserve"> y</w:t>
      </w:r>
      <w:r w:rsidR="007B3AD4">
        <w:rPr>
          <w:rFonts w:ascii="Noto Sans" w:eastAsia="Noto Sans" w:hAnsi="Noto Sans" w:cs="Noto Sans"/>
          <w:sz w:val="20"/>
        </w:rPr>
        <w:t xml:space="preserve"> una vez otorgada la capacitación deberá llenar el</w:t>
      </w:r>
      <w:r w:rsidRPr="00664AE3">
        <w:rPr>
          <w:rFonts w:ascii="Noto Sans" w:eastAsia="Noto Sans" w:hAnsi="Noto Sans" w:cs="Noto Sans"/>
          <w:sz w:val="20"/>
        </w:rPr>
        <w:t xml:space="preserve"> </w:t>
      </w:r>
      <w:r w:rsidRPr="00905226">
        <w:rPr>
          <w:rFonts w:ascii="Noto Sans" w:eastAsia="Noto Sans" w:hAnsi="Noto Sans" w:cs="Noto Sans"/>
          <w:b/>
          <w:bCs/>
          <w:sz w:val="20"/>
        </w:rPr>
        <w:t>Anexo T7.1 “Lista de asistencia”</w:t>
      </w:r>
      <w:r w:rsidR="007B3AD4">
        <w:rPr>
          <w:rFonts w:ascii="Noto Sans" w:eastAsia="Noto Sans" w:hAnsi="Noto Sans" w:cs="Noto Sans"/>
          <w:b/>
          <w:bCs/>
          <w:sz w:val="20"/>
        </w:rPr>
        <w:t xml:space="preserve">,  </w:t>
      </w:r>
      <w:r w:rsidR="007B3AD4" w:rsidRPr="007D25E5">
        <w:rPr>
          <w:rFonts w:ascii="Noto Sans" w:eastAsia="Noto Sans" w:hAnsi="Noto Sans" w:cs="Noto Sans"/>
          <w:sz w:val="20"/>
        </w:rPr>
        <w:t>estos</w:t>
      </w:r>
      <w:r w:rsidR="007B3AD4">
        <w:rPr>
          <w:rFonts w:ascii="Noto Sans" w:eastAsia="Noto Sans" w:hAnsi="Noto Sans" w:cs="Noto Sans"/>
          <w:b/>
          <w:bCs/>
          <w:sz w:val="20"/>
        </w:rPr>
        <w:t xml:space="preserve"> </w:t>
      </w:r>
      <w:r w:rsidR="007B3AD4" w:rsidRPr="007D25E5">
        <w:rPr>
          <w:rFonts w:ascii="Noto Sans" w:eastAsia="Noto Sans" w:hAnsi="Noto Sans" w:cs="Noto Sans"/>
          <w:sz w:val="20"/>
        </w:rPr>
        <w:t xml:space="preserve">anexos </w:t>
      </w:r>
      <w:r w:rsidR="007B3AD4">
        <w:rPr>
          <w:rFonts w:ascii="Noto Sans" w:eastAsia="Noto Sans" w:hAnsi="Noto Sans" w:cs="Noto Sans"/>
          <w:sz w:val="20"/>
        </w:rPr>
        <w:t xml:space="preserve">los </w:t>
      </w:r>
      <w:r w:rsidRPr="007B3AD4">
        <w:rPr>
          <w:rFonts w:ascii="Noto Sans" w:eastAsia="Noto Sans" w:hAnsi="Noto Sans" w:cs="Noto Sans"/>
          <w:sz w:val="20"/>
        </w:rPr>
        <w:t>deberá entregar al Administrador del Contrato,</w:t>
      </w:r>
      <w:r w:rsidRPr="00664AE3">
        <w:rPr>
          <w:rFonts w:ascii="Noto Sans" w:eastAsia="Noto Sans" w:hAnsi="Noto Sans" w:cs="Noto Sans"/>
          <w:sz w:val="20"/>
        </w:rPr>
        <w:t xml:space="preserve"> </w:t>
      </w:r>
      <w:r w:rsidRPr="00324DE8">
        <w:rPr>
          <w:rFonts w:ascii="Noto Sans" w:eastAsia="Noto Sans" w:hAnsi="Noto Sans" w:cs="Noto Sans"/>
          <w:b/>
          <w:bCs/>
          <w:sz w:val="20"/>
        </w:rPr>
        <w:t>a más tardar el día 35 (treinta y cinco) natural posterior a la emisión y notificación del fallo</w:t>
      </w:r>
      <w:r w:rsidRPr="00664AE3">
        <w:rPr>
          <w:rFonts w:ascii="Noto Sans" w:eastAsia="Noto Sans" w:hAnsi="Noto Sans" w:cs="Noto Sans"/>
          <w:sz w:val="20"/>
        </w:rPr>
        <w:t>. La capacitación previa deberá impartirse dentro de este periodo.</w:t>
      </w:r>
    </w:p>
    <w:p w14:paraId="315E5B8B" w14:textId="77777777" w:rsidR="00B4768F" w:rsidRPr="00664AE3" w:rsidRDefault="00B4768F" w:rsidP="008639AE">
      <w:pPr>
        <w:spacing w:before="24" w:after="24"/>
        <w:jc w:val="both"/>
        <w:rPr>
          <w:rFonts w:ascii="Noto Sans" w:eastAsia="Noto Sans" w:hAnsi="Noto Sans" w:cs="Noto Sans"/>
          <w:sz w:val="20"/>
        </w:rPr>
      </w:pPr>
    </w:p>
    <w:p w14:paraId="0BEABFF6" w14:textId="1FE95D5C"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Instituto podrá ajustar la lista del personal que recibirá la capacitación con una </w:t>
      </w:r>
      <w:r w:rsidRPr="00BA5AA7">
        <w:rPr>
          <w:rFonts w:ascii="Noto Sans" w:eastAsia="Noto Sans" w:hAnsi="Noto Sans" w:cs="Noto Sans"/>
          <w:b/>
          <w:bCs/>
          <w:sz w:val="20"/>
        </w:rPr>
        <w:t>anticipación mínima de cinco (5) días naturales</w:t>
      </w:r>
      <w:r w:rsidRPr="00664AE3">
        <w:rPr>
          <w:rFonts w:ascii="Noto Sans" w:eastAsia="Noto Sans" w:hAnsi="Noto Sans" w:cs="Noto Sans"/>
          <w:sz w:val="20"/>
        </w:rPr>
        <w:t xml:space="preserve"> previos a la fecha programada para su realización. Asimismo, la fecha de impartición de la capacitación podrá modificarse con una </w:t>
      </w:r>
      <w:r w:rsidRPr="00BA5AA7">
        <w:rPr>
          <w:rFonts w:ascii="Noto Sans" w:eastAsia="Noto Sans" w:hAnsi="Noto Sans" w:cs="Noto Sans"/>
          <w:b/>
          <w:bCs/>
          <w:sz w:val="20"/>
        </w:rPr>
        <w:t xml:space="preserve">anticipación mínima de </w:t>
      </w:r>
      <w:r w:rsidR="00915673">
        <w:rPr>
          <w:rFonts w:ascii="Noto Sans" w:eastAsia="Noto Sans" w:hAnsi="Noto Sans" w:cs="Noto Sans"/>
          <w:b/>
          <w:bCs/>
          <w:sz w:val="20"/>
        </w:rPr>
        <w:t>cinco</w:t>
      </w:r>
      <w:r w:rsidR="00915673" w:rsidRPr="00BA5AA7">
        <w:rPr>
          <w:rFonts w:ascii="Noto Sans" w:eastAsia="Noto Sans" w:hAnsi="Noto Sans" w:cs="Noto Sans"/>
          <w:b/>
          <w:bCs/>
          <w:sz w:val="20"/>
        </w:rPr>
        <w:t xml:space="preserve"> </w:t>
      </w:r>
      <w:r w:rsidRPr="00BA5AA7">
        <w:rPr>
          <w:rFonts w:ascii="Noto Sans" w:eastAsia="Noto Sans" w:hAnsi="Noto Sans" w:cs="Noto Sans"/>
          <w:b/>
          <w:bCs/>
          <w:sz w:val="20"/>
        </w:rPr>
        <w:t>(</w:t>
      </w:r>
      <w:r w:rsidR="00915673">
        <w:rPr>
          <w:rFonts w:ascii="Noto Sans" w:eastAsia="Noto Sans" w:hAnsi="Noto Sans" w:cs="Noto Sans"/>
          <w:b/>
          <w:bCs/>
          <w:sz w:val="20"/>
        </w:rPr>
        <w:t>5</w:t>
      </w:r>
      <w:r w:rsidRPr="00BA5AA7">
        <w:rPr>
          <w:rFonts w:ascii="Noto Sans" w:eastAsia="Noto Sans" w:hAnsi="Noto Sans" w:cs="Noto Sans"/>
          <w:b/>
          <w:bCs/>
          <w:sz w:val="20"/>
        </w:rPr>
        <w:t>) días naturales</w:t>
      </w:r>
      <w:r w:rsidRPr="00664AE3">
        <w:rPr>
          <w:rFonts w:ascii="Noto Sans" w:eastAsia="Noto Sans" w:hAnsi="Noto Sans" w:cs="Noto Sans"/>
          <w:sz w:val="20"/>
        </w:rPr>
        <w:t xml:space="preserve">, conforme a la notificación realizada mediante correo electrónico, enviado a la dirección señalada en el plan de trabajo del proveedor, que emita el </w:t>
      </w:r>
      <w:r w:rsidR="00CF4BD2" w:rsidRPr="007D25E5">
        <w:rPr>
          <w:rFonts w:ascii="Noto Sans" w:eastAsia="Noto Sans" w:hAnsi="Noto Sans" w:cs="Noto Sans"/>
          <w:sz w:val="20"/>
        </w:rPr>
        <w:t>Jefe de Servicio, Coordinador Clínico, Ingeniero Biomédico, Jefe de Conservación, Administrador o Director de la Unidad Médica</w:t>
      </w:r>
      <w:r w:rsidRPr="00664AE3">
        <w:rPr>
          <w:rFonts w:ascii="Noto Sans" w:eastAsia="Noto Sans" w:hAnsi="Noto Sans" w:cs="Noto Sans"/>
          <w:sz w:val="20"/>
        </w:rPr>
        <w:t>, al Licitante Adjudicado.</w:t>
      </w:r>
    </w:p>
    <w:p w14:paraId="47D2F963" w14:textId="77777777" w:rsidR="00B4768F" w:rsidRPr="00BA5AA7" w:rsidRDefault="00B4768F" w:rsidP="008639AE">
      <w:pPr>
        <w:spacing w:before="24" w:after="24"/>
        <w:jc w:val="both"/>
        <w:rPr>
          <w:rFonts w:ascii="Noto Sans" w:eastAsia="Noto Sans" w:hAnsi="Noto Sans" w:cs="Noto Sans"/>
          <w:b/>
          <w:bCs/>
          <w:sz w:val="20"/>
        </w:rPr>
      </w:pPr>
    </w:p>
    <w:p w14:paraId="03B62D93" w14:textId="77777777" w:rsidR="00B4768F" w:rsidRPr="00BA5AA7" w:rsidRDefault="00B4768F" w:rsidP="008639AE">
      <w:pPr>
        <w:spacing w:before="24" w:after="24"/>
        <w:jc w:val="both"/>
        <w:rPr>
          <w:rFonts w:ascii="Noto Sans" w:eastAsia="Noto Sans" w:hAnsi="Noto Sans" w:cs="Noto Sans"/>
          <w:b/>
          <w:bCs/>
          <w:sz w:val="20"/>
        </w:rPr>
      </w:pPr>
      <w:r w:rsidRPr="00BA5AA7">
        <w:rPr>
          <w:rFonts w:ascii="Noto Sans" w:eastAsia="Noto Sans" w:hAnsi="Noto Sans" w:cs="Noto Sans"/>
          <w:b/>
          <w:bCs/>
          <w:sz w:val="20"/>
        </w:rPr>
        <w:t>Capacitación Continua</w:t>
      </w:r>
    </w:p>
    <w:p w14:paraId="7EFF1560" w14:textId="77777777" w:rsidR="00B4768F" w:rsidRPr="00664AE3" w:rsidRDefault="00B4768F" w:rsidP="008639AE">
      <w:pPr>
        <w:spacing w:before="24" w:after="24"/>
        <w:jc w:val="both"/>
        <w:rPr>
          <w:rFonts w:ascii="Noto Sans" w:eastAsia="Noto Sans" w:hAnsi="Noto Sans" w:cs="Noto Sans"/>
          <w:sz w:val="20"/>
        </w:rPr>
      </w:pPr>
    </w:p>
    <w:p w14:paraId="1AE3EDD4" w14:textId="44E38C39"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 capacitación continua será solicitada en caso de rotación o incorporación de nuevo personal, o cuando el(la) Jefe(a) de Servicio o Director(a) de la Unidad Médica determine la necesidad de una recapacitación. Dicha capacitación estará dirigida al personal del Instituto y tendrá como finalidad asegurar la correcta identificación, operación y funcionamiento del equipo, así como el uso adecuado y óptimo de los bienes de consumo para la realización de los procedimientos y estudios objeto del servicio. La capacitación será coordinada y supervisada por </w:t>
      </w:r>
      <w:r w:rsidR="00352EC7" w:rsidRPr="007D25E5">
        <w:rPr>
          <w:rFonts w:ascii="Noto Sans" w:eastAsia="Noto Sans" w:hAnsi="Noto Sans" w:cs="Noto Sans"/>
          <w:sz w:val="20"/>
        </w:rPr>
        <w:t>Jefe de Servicio, Coordinador Clínico, Ingeniero Biomédico, Jefe de Conservación, Administrador o Director de la Unidad Médica</w:t>
      </w:r>
      <w:r w:rsidRPr="00664AE3">
        <w:rPr>
          <w:rFonts w:ascii="Noto Sans" w:eastAsia="Noto Sans" w:hAnsi="Noto Sans" w:cs="Noto Sans"/>
          <w:sz w:val="20"/>
        </w:rPr>
        <w:t>, quien proporcionará al Licitante Adjudicado la lista del personal a capacitar.</w:t>
      </w:r>
    </w:p>
    <w:p w14:paraId="35278B80" w14:textId="77777777" w:rsidR="00B4768F" w:rsidRPr="00664AE3" w:rsidRDefault="00B4768F" w:rsidP="008639AE">
      <w:pPr>
        <w:spacing w:before="24" w:after="24"/>
        <w:jc w:val="both"/>
        <w:rPr>
          <w:rFonts w:ascii="Noto Sans" w:eastAsia="Noto Sans" w:hAnsi="Noto Sans" w:cs="Noto Sans"/>
          <w:sz w:val="20"/>
        </w:rPr>
      </w:pPr>
    </w:p>
    <w:p w14:paraId="491F6ACB" w14:textId="1E99B252"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Durante la vigencia de la prestación del servicio debe considerarse su realización, previa solicitud por correo electrónico</w:t>
      </w:r>
      <w:r w:rsidR="00075002">
        <w:rPr>
          <w:rFonts w:ascii="Noto Sans" w:eastAsia="Noto Sans" w:hAnsi="Noto Sans" w:cs="Noto Sans"/>
          <w:sz w:val="20"/>
        </w:rPr>
        <w:t xml:space="preserve"> del</w:t>
      </w:r>
      <w:r w:rsidRPr="00664AE3">
        <w:rPr>
          <w:rFonts w:ascii="Noto Sans" w:eastAsia="Noto Sans" w:hAnsi="Noto Sans" w:cs="Noto Sans"/>
          <w:sz w:val="20"/>
        </w:rPr>
        <w:t xml:space="preserve"> </w:t>
      </w:r>
      <w:r w:rsidR="00075002" w:rsidRPr="007D25E5">
        <w:rPr>
          <w:rFonts w:ascii="Noto Sans" w:eastAsia="Noto Sans" w:hAnsi="Noto Sans" w:cs="Noto Sans"/>
          <w:sz w:val="20"/>
        </w:rPr>
        <w:t>Jefe de Servicio, Coordinador Clínico, Ingeniero Biomédico, Jefe de Conservación, Administrador o Director de la Unidad Médica</w:t>
      </w:r>
      <w:r w:rsidRPr="00664AE3">
        <w:rPr>
          <w:rFonts w:ascii="Noto Sans" w:eastAsia="Noto Sans" w:hAnsi="Noto Sans" w:cs="Noto Sans"/>
          <w:sz w:val="20"/>
        </w:rPr>
        <w:t xml:space="preserve">, en un plazo </w:t>
      </w:r>
      <w:r w:rsidRPr="00905E7C">
        <w:rPr>
          <w:rFonts w:ascii="Noto Sans" w:eastAsia="Noto Sans" w:hAnsi="Noto Sans" w:cs="Noto Sans"/>
          <w:b/>
          <w:bCs/>
          <w:sz w:val="20"/>
        </w:rPr>
        <w:t>máximo de 21 (veintiún) días naturales,</w:t>
      </w:r>
      <w:r w:rsidRPr="00664AE3">
        <w:rPr>
          <w:rFonts w:ascii="Noto Sans" w:eastAsia="Noto Sans" w:hAnsi="Noto Sans" w:cs="Noto Sans"/>
          <w:sz w:val="20"/>
        </w:rPr>
        <w:t xml:space="preserve"> contados a partir de la solicitud realizada al representante del Licitante Adjudicado; la coordinación y supervisión de su realización estará a cargo del</w:t>
      </w:r>
      <w:r w:rsidR="00075002" w:rsidRPr="007D25E5">
        <w:rPr>
          <w:rFonts w:ascii="Noto Sans" w:eastAsia="Noto Sans" w:hAnsi="Noto Sans" w:cs="Noto Sans"/>
          <w:sz w:val="20"/>
        </w:rPr>
        <w:t xml:space="preserve"> Jefe de Servicio, Coordinador Clínico, Ingeniero Biomédico, Jefe de Conservación, Administrador o Director de la Unidad Médica</w:t>
      </w:r>
      <w:r w:rsidRPr="00664AE3">
        <w:rPr>
          <w:rFonts w:ascii="Noto Sans" w:eastAsia="Noto Sans" w:hAnsi="Noto Sans" w:cs="Noto Sans"/>
          <w:sz w:val="20"/>
        </w:rPr>
        <w:t>.</w:t>
      </w:r>
    </w:p>
    <w:p w14:paraId="5550B78D" w14:textId="77777777" w:rsidR="00B4768F" w:rsidRPr="00664AE3" w:rsidRDefault="00B4768F" w:rsidP="008639AE">
      <w:pPr>
        <w:spacing w:before="24" w:after="24"/>
        <w:jc w:val="both"/>
        <w:rPr>
          <w:rFonts w:ascii="Noto Sans" w:eastAsia="Noto Sans" w:hAnsi="Noto Sans" w:cs="Noto Sans"/>
          <w:sz w:val="20"/>
        </w:rPr>
      </w:pPr>
    </w:p>
    <w:p w14:paraId="1DA87B0C" w14:textId="01DC5133" w:rsidR="00B4768F" w:rsidRDefault="00B4768F" w:rsidP="008639AE">
      <w:pPr>
        <w:spacing w:before="24" w:after="24"/>
        <w:jc w:val="both"/>
        <w:rPr>
          <w:rFonts w:ascii="Noto Sans" w:eastAsia="Noto Sans" w:hAnsi="Noto Sans" w:cs="Noto Sans"/>
          <w:b/>
          <w:bCs/>
          <w:sz w:val="20"/>
        </w:rPr>
      </w:pPr>
      <w:r w:rsidRPr="00664AE3">
        <w:rPr>
          <w:rFonts w:ascii="Noto Sans" w:eastAsia="Noto Sans" w:hAnsi="Noto Sans" w:cs="Noto Sans"/>
          <w:sz w:val="20"/>
        </w:rPr>
        <w:t>Al término de la capacitación (previa y continua), el(los) licitante(s) adjudicado(s) a cada Partida, extenderá constancia individual de capacitación, que será entregada al(la) Jefe(a) del servicio o Director de la Unidad Médica</w:t>
      </w:r>
      <w:r w:rsidR="007C1EA6">
        <w:rPr>
          <w:rFonts w:ascii="Noto Sans" w:eastAsia="Noto Sans" w:hAnsi="Noto Sans" w:cs="Noto Sans"/>
          <w:sz w:val="20"/>
        </w:rPr>
        <w:t xml:space="preserve">, así como llenará el </w:t>
      </w:r>
      <w:r w:rsidR="007C1EA6" w:rsidRPr="00905226">
        <w:rPr>
          <w:rFonts w:ascii="Noto Sans" w:eastAsia="Noto Sans" w:hAnsi="Noto Sans" w:cs="Noto Sans"/>
          <w:b/>
          <w:bCs/>
          <w:sz w:val="20"/>
        </w:rPr>
        <w:t>Anexo T7.1 “Lista de asistencia”</w:t>
      </w:r>
      <w:r w:rsidR="007C1EA6">
        <w:rPr>
          <w:rFonts w:ascii="Noto Sans" w:eastAsia="Noto Sans" w:hAnsi="Noto Sans" w:cs="Noto Sans"/>
          <w:b/>
          <w:bCs/>
          <w:sz w:val="20"/>
        </w:rPr>
        <w:t>.</w:t>
      </w:r>
    </w:p>
    <w:p w14:paraId="67D9CF07" w14:textId="77777777" w:rsidR="007C1EA6" w:rsidRPr="00664AE3" w:rsidRDefault="007C1EA6" w:rsidP="008639AE">
      <w:pPr>
        <w:spacing w:before="24" w:after="24"/>
        <w:jc w:val="both"/>
        <w:rPr>
          <w:rFonts w:ascii="Noto Sans" w:eastAsia="Noto Sans" w:hAnsi="Noto Sans" w:cs="Noto Sans"/>
          <w:sz w:val="20"/>
        </w:rPr>
      </w:pPr>
    </w:p>
    <w:p w14:paraId="63854623" w14:textId="14FA8859" w:rsidR="00B4768F" w:rsidRPr="00905E7C" w:rsidRDefault="005A2A8A" w:rsidP="008639AE">
      <w:pPr>
        <w:pStyle w:val="Ttulo3"/>
        <w:spacing w:before="24" w:after="24"/>
        <w:jc w:val="both"/>
        <w:rPr>
          <w:rFonts w:ascii="Noto Sans" w:hAnsi="Noto Sans" w:cs="Noto Sans"/>
          <w:sz w:val="20"/>
        </w:rPr>
      </w:pPr>
      <w:bookmarkStart w:id="54" w:name="_heading=h.m6111i7dyulc" w:colFirst="0" w:colLast="0"/>
      <w:bookmarkStart w:id="55" w:name="_Toc218760965"/>
      <w:bookmarkEnd w:id="54"/>
      <w:r>
        <w:rPr>
          <w:rFonts w:ascii="Noto Sans" w:eastAsia="Montserrat" w:hAnsi="Noto Sans" w:cs="Noto Sans"/>
          <w:sz w:val="20"/>
        </w:rPr>
        <w:lastRenderedPageBreak/>
        <w:t xml:space="preserve">7. </w:t>
      </w:r>
      <w:r w:rsidR="00B4768F" w:rsidRPr="00905E7C">
        <w:rPr>
          <w:rFonts w:ascii="Noto Sans" w:eastAsia="Montserrat" w:hAnsi="Noto Sans" w:cs="Noto Sans"/>
          <w:sz w:val="20"/>
        </w:rPr>
        <w:t>ASISTENCIA TÉCNICA</w:t>
      </w:r>
      <w:bookmarkEnd w:id="55"/>
    </w:p>
    <w:p w14:paraId="0AE09132" w14:textId="77777777" w:rsidR="00B4768F" w:rsidRPr="00664AE3" w:rsidRDefault="00B4768F" w:rsidP="008639AE">
      <w:pPr>
        <w:spacing w:before="24" w:after="24"/>
        <w:jc w:val="both"/>
        <w:rPr>
          <w:rFonts w:ascii="Noto Sans" w:eastAsia="Noto Sans" w:hAnsi="Noto Sans" w:cs="Noto Sans"/>
          <w:sz w:val="20"/>
        </w:rPr>
      </w:pPr>
    </w:p>
    <w:p w14:paraId="642EF4E4" w14:textId="0EB0C98B"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Para la preparación, puesta a punto y correcto funcionamiento de los equipos médicos, instrumental y bienes de consumo utilizados en los procedimientos de Oftalmología, el Licitante Adjudicado deberá proporcionar la asistencia técnica necesaria que permita su uso óptimo y seguro, en las Unidades Médicas del Instituto que cuenten con </w:t>
      </w:r>
      <w:r w:rsidR="008B4E88" w:rsidRPr="00800B5D">
        <w:rPr>
          <w:rFonts w:ascii="Noto Sans" w:eastAsia="Noto Sans" w:hAnsi="Noto Sans" w:cs="Noto Sans"/>
          <w:b/>
          <w:bCs/>
          <w:sz w:val="20"/>
        </w:rPr>
        <w:t>SMI para OFT</w:t>
      </w:r>
      <w:r w:rsidRPr="00800B5D">
        <w:rPr>
          <w:rFonts w:ascii="Noto Sans" w:eastAsia="Noto Sans" w:hAnsi="Noto Sans" w:cs="Noto Sans"/>
          <w:b/>
          <w:bCs/>
          <w:sz w:val="20"/>
        </w:rPr>
        <w:t>.</w:t>
      </w:r>
    </w:p>
    <w:p w14:paraId="7875C4D6" w14:textId="77777777" w:rsidR="00B4768F" w:rsidRPr="00664AE3" w:rsidRDefault="00B4768F" w:rsidP="008639AE">
      <w:pPr>
        <w:spacing w:before="24" w:after="24"/>
        <w:jc w:val="both"/>
        <w:rPr>
          <w:rFonts w:ascii="Noto Sans" w:eastAsia="Noto Sans" w:hAnsi="Noto Sans" w:cs="Noto Sans"/>
          <w:sz w:val="20"/>
        </w:rPr>
      </w:pPr>
    </w:p>
    <w:p w14:paraId="590D492A" w14:textId="210F3C5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Asimismo, el Licitante Adjudicado deberá entregar </w:t>
      </w:r>
      <w:r w:rsidR="001E2E36" w:rsidRPr="005977ED">
        <w:rPr>
          <w:rFonts w:ascii="Noto Sans" w:eastAsia="Noto Sans" w:hAnsi="Noto Sans" w:cs="Noto Sans"/>
          <w:sz w:val="20"/>
        </w:rPr>
        <w:t>en la puesta a punto</w:t>
      </w:r>
      <w:r w:rsidR="001E2E36">
        <w:rPr>
          <w:rFonts w:ascii="Noto Sans" w:eastAsia="Noto Sans" w:hAnsi="Noto Sans" w:cs="Noto Sans"/>
          <w:sz w:val="20"/>
        </w:rPr>
        <w:t xml:space="preserve"> </w:t>
      </w:r>
      <w:r w:rsidRPr="00664AE3">
        <w:rPr>
          <w:rFonts w:ascii="Noto Sans" w:eastAsia="Noto Sans" w:hAnsi="Noto Sans" w:cs="Noto Sans"/>
          <w:sz w:val="20"/>
        </w:rPr>
        <w:t>al Jefe de Servicio, Coordinador de Cirugía o Director Médico un listado del personal técnico en sitio</w:t>
      </w:r>
      <w:r w:rsidR="008E0A80">
        <w:rPr>
          <w:rFonts w:ascii="Noto Sans" w:eastAsia="Noto Sans" w:hAnsi="Noto Sans" w:cs="Noto Sans"/>
          <w:sz w:val="20"/>
        </w:rPr>
        <w:t xml:space="preserve"> y supervisor</w:t>
      </w:r>
      <w:r w:rsidRPr="00664AE3">
        <w:rPr>
          <w:rFonts w:ascii="Noto Sans" w:eastAsia="Noto Sans" w:hAnsi="Noto Sans" w:cs="Noto Sans"/>
          <w:sz w:val="20"/>
        </w:rPr>
        <w:t>, previamente evaluado y aceptado, asignado a su Unidad Médica, el cual deberá incluir nombre completo, grado académico, teléfono de contacto, correo electrónico y turno asignado, anexando copia de identificación oficial y gafete vigente de la empresa. Dicho listado deberá mantenerse actualizado y presentarse nuevamente cada vez que se presenten cambios en el personal asignado.</w:t>
      </w:r>
    </w:p>
    <w:p w14:paraId="7D4BAAEB" w14:textId="77777777" w:rsidR="00B4768F" w:rsidRPr="00664AE3" w:rsidRDefault="00B4768F" w:rsidP="008639AE">
      <w:pPr>
        <w:spacing w:before="24" w:after="24"/>
        <w:jc w:val="both"/>
        <w:rPr>
          <w:rFonts w:ascii="Noto Sans" w:eastAsia="Noto Sans" w:hAnsi="Noto Sans" w:cs="Noto Sans"/>
          <w:sz w:val="20"/>
        </w:rPr>
      </w:pPr>
    </w:p>
    <w:p w14:paraId="5AE8F5FA" w14:textId="5700153D" w:rsidR="00B4768F" w:rsidRPr="00E0337B" w:rsidRDefault="00B4768F" w:rsidP="008639AE">
      <w:pPr>
        <w:spacing w:before="24" w:after="24"/>
        <w:jc w:val="both"/>
        <w:rPr>
          <w:rFonts w:ascii="Noto Sans" w:eastAsia="Noto Sans" w:hAnsi="Noto Sans" w:cs="Noto Sans"/>
          <w:b/>
          <w:bCs/>
          <w:sz w:val="20"/>
        </w:rPr>
      </w:pPr>
      <w:r w:rsidRPr="00E0337B">
        <w:rPr>
          <w:rFonts w:ascii="Noto Sans" w:eastAsia="Noto Sans" w:hAnsi="Noto Sans" w:cs="Noto Sans"/>
          <w:b/>
          <w:bCs/>
          <w:sz w:val="20"/>
        </w:rPr>
        <w:t>Técnico en Sitio</w:t>
      </w:r>
    </w:p>
    <w:p w14:paraId="3631545C" w14:textId="77777777" w:rsidR="00B4768F" w:rsidRPr="00664AE3" w:rsidRDefault="00B4768F" w:rsidP="008639AE">
      <w:pPr>
        <w:spacing w:before="24" w:after="24"/>
        <w:jc w:val="both"/>
        <w:rPr>
          <w:rFonts w:ascii="Noto Sans" w:eastAsia="Noto Sans" w:hAnsi="Noto Sans" w:cs="Noto Sans"/>
          <w:sz w:val="20"/>
        </w:rPr>
      </w:pPr>
    </w:p>
    <w:p w14:paraId="1D7E0D6A"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El Licitante deberá designar personal técnico especializado, el cual deberá contar con experiencia mínima comprobable de al menos un (1) año en servicios de Oftalmología o áreas similares, realizando actividades de asesoría y soporte técnico, incluyendo la selección, revisión, preparación, configuración y verificación de equipos médicos, instrumental y bienes de consumo, para su correcta operación durante los procedimientos de atención a la salud.</w:t>
      </w:r>
    </w:p>
    <w:p w14:paraId="07D553A2" w14:textId="77777777" w:rsidR="00B4768F" w:rsidRPr="00664AE3" w:rsidRDefault="00B4768F" w:rsidP="008639AE">
      <w:pPr>
        <w:spacing w:before="24" w:after="24"/>
        <w:jc w:val="both"/>
        <w:rPr>
          <w:rFonts w:ascii="Noto Sans" w:eastAsia="Noto Sans" w:hAnsi="Noto Sans" w:cs="Noto Sans"/>
          <w:sz w:val="20"/>
        </w:rPr>
      </w:pPr>
    </w:p>
    <w:p w14:paraId="1DF62334"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personal técnico deberá contar con los conocimientos y capacidad técnica para la preparación del entorno perioperatorio, así como para la </w:t>
      </w:r>
      <w:r w:rsidRPr="00E0337B">
        <w:rPr>
          <w:rFonts w:ascii="Noto Sans" w:eastAsia="Noto Sans" w:hAnsi="Noto Sans" w:cs="Noto Sans"/>
          <w:b/>
          <w:bCs/>
          <w:sz w:val="20"/>
        </w:rPr>
        <w:t>asistencia logística</w:t>
      </w:r>
      <w:r w:rsidRPr="00664AE3">
        <w:rPr>
          <w:rFonts w:ascii="Noto Sans" w:eastAsia="Noto Sans" w:hAnsi="Noto Sans" w:cs="Noto Sans"/>
          <w:sz w:val="20"/>
        </w:rPr>
        <w:t xml:space="preserve"> al personal institucional durante los procedimientos, permaneciendo en salas quirúrgicas conforme a la programación de las Unidades Médicas, cubriendo turnos </w:t>
      </w:r>
      <w:r w:rsidRPr="0027794C">
        <w:rPr>
          <w:rFonts w:ascii="Noto Sans" w:eastAsia="Noto Sans" w:hAnsi="Noto Sans" w:cs="Noto Sans"/>
          <w:b/>
          <w:bCs/>
          <w:sz w:val="20"/>
        </w:rPr>
        <w:t>matutino y vespertino de lunes a viernes</w:t>
      </w:r>
      <w:r w:rsidRPr="00664AE3">
        <w:rPr>
          <w:rFonts w:ascii="Noto Sans" w:eastAsia="Noto Sans" w:hAnsi="Noto Sans" w:cs="Noto Sans"/>
          <w:sz w:val="20"/>
        </w:rPr>
        <w:t xml:space="preserve">, con posibilidad de extensión a </w:t>
      </w:r>
      <w:r w:rsidRPr="0027794C">
        <w:rPr>
          <w:rFonts w:ascii="Noto Sans" w:eastAsia="Noto Sans" w:hAnsi="Noto Sans" w:cs="Noto Sans"/>
          <w:b/>
          <w:bCs/>
          <w:sz w:val="20"/>
        </w:rPr>
        <w:t>fines de semana (sábado y domingo)</w:t>
      </w:r>
      <w:r w:rsidRPr="00664AE3">
        <w:rPr>
          <w:rFonts w:ascii="Noto Sans" w:eastAsia="Noto Sans" w:hAnsi="Noto Sans" w:cs="Noto Sans"/>
          <w:sz w:val="20"/>
        </w:rPr>
        <w:t xml:space="preserve"> de acuerdo con las jornadas quirúrgicas autorizadas.</w:t>
      </w:r>
    </w:p>
    <w:p w14:paraId="06B141F5" w14:textId="77777777" w:rsidR="00B4768F" w:rsidRPr="00664AE3" w:rsidRDefault="00B4768F" w:rsidP="008639AE">
      <w:pPr>
        <w:spacing w:before="24" w:after="24"/>
        <w:jc w:val="both"/>
        <w:rPr>
          <w:rFonts w:ascii="Noto Sans" w:eastAsia="Noto Sans" w:hAnsi="Noto Sans" w:cs="Noto Sans"/>
          <w:sz w:val="20"/>
        </w:rPr>
      </w:pPr>
    </w:p>
    <w:p w14:paraId="0892757D" w14:textId="3030F3AE" w:rsidR="002F100E"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Asimismo, el técnico asignado deberá portar gafete de identificación vigente del Licitante Adjudicado en lugar visible durante su estancia en las Unidades Médicas del Instituto y desempeñar las funciones asignadas por el supervisor de operaciones, conforme a lo establecido en el presente </w:t>
      </w:r>
      <w:r w:rsidR="009E026C" w:rsidRPr="00800B5D">
        <w:rPr>
          <w:rFonts w:ascii="Noto Sans" w:eastAsia="Noto Sans" w:hAnsi="Noto Sans" w:cs="Noto Sans"/>
          <w:b/>
          <w:bCs/>
          <w:sz w:val="20"/>
        </w:rPr>
        <w:t>“</w:t>
      </w:r>
      <w:r w:rsidRPr="00800B5D">
        <w:rPr>
          <w:rFonts w:ascii="Noto Sans" w:eastAsia="Noto Sans" w:hAnsi="Noto Sans" w:cs="Noto Sans"/>
          <w:b/>
          <w:bCs/>
          <w:sz w:val="20"/>
        </w:rPr>
        <w:t>Anexo Técnico</w:t>
      </w:r>
      <w:r w:rsidR="009E026C" w:rsidRPr="00800B5D">
        <w:rPr>
          <w:rFonts w:ascii="Noto Sans" w:eastAsia="Noto Sans" w:hAnsi="Noto Sans" w:cs="Noto Sans"/>
          <w:b/>
          <w:bCs/>
          <w:sz w:val="20"/>
        </w:rPr>
        <w:t>”</w:t>
      </w:r>
      <w:r w:rsidRPr="00800B5D">
        <w:rPr>
          <w:rFonts w:ascii="Noto Sans" w:eastAsia="Noto Sans" w:hAnsi="Noto Sans" w:cs="Noto Sans"/>
          <w:b/>
          <w:bCs/>
          <w:sz w:val="20"/>
        </w:rPr>
        <w:t xml:space="preserve">. </w:t>
      </w:r>
    </w:p>
    <w:p w14:paraId="4469BEDD" w14:textId="77777777" w:rsidR="002F100E" w:rsidRDefault="002F100E" w:rsidP="008639AE">
      <w:pPr>
        <w:spacing w:before="24" w:after="24"/>
        <w:jc w:val="both"/>
        <w:rPr>
          <w:rFonts w:ascii="Noto Sans" w:eastAsia="Noto Sans" w:hAnsi="Noto Sans" w:cs="Noto Sans"/>
          <w:sz w:val="20"/>
        </w:rPr>
      </w:pPr>
    </w:p>
    <w:p w14:paraId="593C1318" w14:textId="75B1E34C"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Cumpliendo como mínimo con lo siguiente:</w:t>
      </w:r>
    </w:p>
    <w:p w14:paraId="77E3587F" w14:textId="77777777" w:rsidR="00B4768F" w:rsidRPr="00664AE3" w:rsidRDefault="00B4768F" w:rsidP="008639AE">
      <w:pPr>
        <w:spacing w:before="24" w:after="24"/>
        <w:jc w:val="both"/>
        <w:rPr>
          <w:rFonts w:ascii="Noto Sans" w:eastAsia="Noto Sans" w:hAnsi="Noto Sans" w:cs="Noto Sans"/>
          <w:sz w:val="20"/>
        </w:rPr>
      </w:pPr>
    </w:p>
    <w:p w14:paraId="67C7086E" w14:textId="75D65008" w:rsidR="00B4768F" w:rsidRPr="00CE3CED" w:rsidRDefault="00B4768F" w:rsidP="008639AE">
      <w:pPr>
        <w:spacing w:before="24" w:after="24"/>
        <w:jc w:val="both"/>
        <w:rPr>
          <w:rFonts w:ascii="Noto Sans" w:eastAsia="Noto Sans" w:hAnsi="Noto Sans" w:cs="Noto Sans"/>
          <w:b/>
          <w:bCs/>
          <w:sz w:val="20"/>
        </w:rPr>
      </w:pPr>
      <w:r w:rsidRPr="00CE3CED">
        <w:rPr>
          <w:rFonts w:ascii="Noto Sans" w:eastAsia="Noto Sans" w:hAnsi="Noto Sans" w:cs="Noto Sans"/>
          <w:b/>
          <w:bCs/>
          <w:sz w:val="20"/>
        </w:rPr>
        <w:t>Actividades asistenciales del Técnico para el Servicio Médico Integral para Oftalmología (</w:t>
      </w:r>
      <w:r w:rsidR="008B4E88">
        <w:rPr>
          <w:rFonts w:ascii="Noto Sans" w:eastAsia="Noto Sans" w:hAnsi="Noto Sans" w:cs="Noto Sans"/>
          <w:b/>
          <w:bCs/>
          <w:sz w:val="20"/>
        </w:rPr>
        <w:t>SMI para OFT</w:t>
      </w:r>
      <w:r w:rsidRPr="00CE3CED">
        <w:rPr>
          <w:rFonts w:ascii="Noto Sans" w:eastAsia="Noto Sans" w:hAnsi="Noto Sans" w:cs="Noto Sans"/>
          <w:b/>
          <w:bCs/>
          <w:sz w:val="20"/>
        </w:rPr>
        <w:t>).</w:t>
      </w:r>
    </w:p>
    <w:p w14:paraId="599B4D62" w14:textId="77777777" w:rsidR="00B4768F" w:rsidRPr="00664AE3" w:rsidRDefault="00B4768F" w:rsidP="008639AE">
      <w:pPr>
        <w:spacing w:before="24" w:after="24"/>
        <w:jc w:val="both"/>
        <w:rPr>
          <w:rFonts w:ascii="Noto Sans" w:eastAsia="Noto Sans" w:hAnsi="Noto Sans" w:cs="Noto Sans"/>
          <w:sz w:val="20"/>
        </w:rPr>
      </w:pPr>
    </w:p>
    <w:p w14:paraId="35F4983F" w14:textId="77777777" w:rsidR="00B4768F" w:rsidRDefault="00B4768F" w:rsidP="008639AE">
      <w:pPr>
        <w:spacing w:before="24" w:after="24"/>
        <w:jc w:val="both"/>
        <w:rPr>
          <w:rFonts w:ascii="Noto Sans" w:eastAsia="Noto Sans" w:hAnsi="Noto Sans" w:cs="Noto Sans"/>
          <w:b/>
          <w:bCs/>
          <w:sz w:val="20"/>
        </w:rPr>
      </w:pPr>
      <w:r w:rsidRPr="002F100E">
        <w:rPr>
          <w:rFonts w:ascii="Noto Sans" w:eastAsia="Noto Sans" w:hAnsi="Noto Sans" w:cs="Noto Sans"/>
          <w:b/>
          <w:bCs/>
          <w:sz w:val="20"/>
        </w:rPr>
        <w:lastRenderedPageBreak/>
        <w:t>Previo al procedimiento.</w:t>
      </w:r>
    </w:p>
    <w:p w14:paraId="581A60B6" w14:textId="77777777" w:rsidR="002F100E" w:rsidRDefault="002F100E" w:rsidP="008639AE">
      <w:pPr>
        <w:spacing w:before="24" w:after="24"/>
        <w:jc w:val="both"/>
        <w:rPr>
          <w:rFonts w:ascii="Noto Sans" w:eastAsia="Noto Sans" w:hAnsi="Noto Sans" w:cs="Noto Sans"/>
          <w:b/>
          <w:bCs/>
          <w:sz w:val="20"/>
        </w:rPr>
      </w:pPr>
    </w:p>
    <w:p w14:paraId="03817518" w14:textId="77777777"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El TÉCNICO deberá presentarse:</w:t>
      </w:r>
    </w:p>
    <w:p w14:paraId="7554D531" w14:textId="77777777" w:rsidR="00CF294C" w:rsidRPr="00664AE3" w:rsidRDefault="00CF294C" w:rsidP="008639AE">
      <w:pPr>
        <w:spacing w:before="24" w:after="24"/>
        <w:jc w:val="both"/>
        <w:rPr>
          <w:rFonts w:ascii="Noto Sans" w:eastAsia="Noto Sans" w:hAnsi="Noto Sans" w:cs="Noto Sans"/>
          <w:sz w:val="20"/>
        </w:rPr>
      </w:pPr>
    </w:p>
    <w:p w14:paraId="6312C02F" w14:textId="77777777" w:rsidR="00CF294C" w:rsidRDefault="00B4768F" w:rsidP="001E4446">
      <w:pPr>
        <w:pStyle w:val="Prrafodelista"/>
        <w:numPr>
          <w:ilvl w:val="0"/>
          <w:numId w:val="15"/>
        </w:numPr>
        <w:spacing w:before="24" w:after="24"/>
        <w:jc w:val="both"/>
        <w:rPr>
          <w:rFonts w:ascii="Noto Sans" w:eastAsia="Noto Sans" w:hAnsi="Noto Sans" w:cs="Noto Sans"/>
          <w:sz w:val="20"/>
        </w:rPr>
      </w:pPr>
      <w:r w:rsidRPr="00CF294C">
        <w:rPr>
          <w:rFonts w:ascii="Noto Sans" w:eastAsia="Noto Sans" w:hAnsi="Noto Sans" w:cs="Noto Sans"/>
          <w:b/>
          <w:bCs/>
          <w:sz w:val="20"/>
        </w:rPr>
        <w:t>Turno matutino</w:t>
      </w:r>
      <w:r w:rsidRPr="00CF294C">
        <w:rPr>
          <w:rFonts w:ascii="Noto Sans" w:eastAsia="Noto Sans" w:hAnsi="Noto Sans" w:cs="Noto Sans"/>
          <w:sz w:val="20"/>
        </w:rPr>
        <w:t>, a las 7:30 a 14:00 horas.</w:t>
      </w:r>
    </w:p>
    <w:p w14:paraId="78BE3ACF" w14:textId="145D870D" w:rsidR="00B4768F" w:rsidRPr="00CF294C" w:rsidRDefault="00B4768F" w:rsidP="001E4446">
      <w:pPr>
        <w:pStyle w:val="Prrafodelista"/>
        <w:numPr>
          <w:ilvl w:val="0"/>
          <w:numId w:val="15"/>
        </w:numPr>
        <w:spacing w:before="24" w:after="24"/>
        <w:jc w:val="both"/>
        <w:rPr>
          <w:rFonts w:ascii="Noto Sans" w:eastAsia="Noto Sans" w:hAnsi="Noto Sans" w:cs="Noto Sans"/>
          <w:sz w:val="20"/>
        </w:rPr>
      </w:pPr>
      <w:r w:rsidRPr="00CF294C">
        <w:rPr>
          <w:rFonts w:ascii="Noto Sans" w:eastAsia="Noto Sans" w:hAnsi="Noto Sans" w:cs="Noto Sans"/>
          <w:b/>
          <w:bCs/>
          <w:sz w:val="20"/>
        </w:rPr>
        <w:t>Turno vespertino</w:t>
      </w:r>
      <w:r w:rsidRPr="00CF294C">
        <w:rPr>
          <w:rFonts w:ascii="Noto Sans" w:eastAsia="Noto Sans" w:hAnsi="Noto Sans" w:cs="Noto Sans"/>
          <w:sz w:val="20"/>
        </w:rPr>
        <w:t>, a las 13:30 a 20:00 horas.</w:t>
      </w:r>
    </w:p>
    <w:p w14:paraId="34E31455" w14:textId="77777777" w:rsidR="00B4768F" w:rsidRPr="00664AE3" w:rsidRDefault="00B4768F" w:rsidP="008639AE">
      <w:pPr>
        <w:spacing w:before="24" w:after="24"/>
        <w:jc w:val="both"/>
        <w:rPr>
          <w:rFonts w:ascii="Noto Sans" w:eastAsia="Noto Sans" w:hAnsi="Noto Sans" w:cs="Noto Sans"/>
          <w:sz w:val="20"/>
        </w:rPr>
      </w:pPr>
    </w:p>
    <w:p w14:paraId="068FC18C"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Es obligación del TÉCNICO entregar limpio, ensamblado y esterilizado el instrumental para los procedimientos según la programación quirúrgica, con el siguiente procedimiento:</w:t>
      </w:r>
    </w:p>
    <w:p w14:paraId="5400C1F8" w14:textId="77777777" w:rsidR="00B4768F" w:rsidRPr="00664AE3" w:rsidRDefault="00B4768F" w:rsidP="008639AE">
      <w:pPr>
        <w:spacing w:before="24" w:after="24"/>
        <w:jc w:val="both"/>
        <w:rPr>
          <w:rFonts w:ascii="Noto Sans" w:eastAsia="Noto Sans" w:hAnsi="Noto Sans" w:cs="Noto Sans"/>
          <w:sz w:val="20"/>
        </w:rPr>
      </w:pPr>
    </w:p>
    <w:p w14:paraId="3C1E2415"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TÉCNICO deberá apegarse a los lineamientos que marque el Comité de Infecciones de la unidad con base en la </w:t>
      </w:r>
      <w:r w:rsidRPr="0088224A">
        <w:rPr>
          <w:rFonts w:ascii="Noto Sans" w:eastAsia="Noto Sans" w:hAnsi="Noto Sans" w:cs="Noto Sans"/>
          <w:b/>
          <w:bCs/>
          <w:sz w:val="20"/>
        </w:rPr>
        <w:t>NOM-045-SSA2-2005</w:t>
      </w:r>
      <w:r w:rsidRPr="00664AE3">
        <w:rPr>
          <w:rFonts w:ascii="Noto Sans" w:eastAsia="Noto Sans" w:hAnsi="Noto Sans" w:cs="Noto Sans"/>
          <w:sz w:val="20"/>
        </w:rPr>
        <w:t xml:space="preserve"> para la vigilancia epidemiológica, prevención y control de las infecciones nosocomiales, publicada en el DOF el 20 de noviembre de 2009 en los </w:t>
      </w:r>
      <w:r w:rsidRPr="006F4078">
        <w:rPr>
          <w:rFonts w:ascii="Noto Sans" w:eastAsia="Noto Sans" w:hAnsi="Noto Sans" w:cs="Noto Sans"/>
          <w:b/>
          <w:bCs/>
          <w:sz w:val="20"/>
        </w:rPr>
        <w:t>numerales 3.1.13.1</w:t>
      </w:r>
      <w:r w:rsidRPr="00664AE3">
        <w:rPr>
          <w:rFonts w:ascii="Noto Sans" w:eastAsia="Noto Sans" w:hAnsi="Noto Sans" w:cs="Noto Sans"/>
          <w:sz w:val="20"/>
        </w:rPr>
        <w:t>. Este proceso es susceptible de supervisión por parte del Instituto, las cuales se podrán llevar a cabo hasta en dos ocasiones por mes, sin previo aviso.</w:t>
      </w:r>
    </w:p>
    <w:p w14:paraId="6B5AFD10" w14:textId="77777777" w:rsidR="00B4768F" w:rsidRPr="00664AE3" w:rsidRDefault="00B4768F" w:rsidP="008639AE">
      <w:pPr>
        <w:spacing w:before="24" w:after="24"/>
        <w:jc w:val="both"/>
        <w:rPr>
          <w:rFonts w:ascii="Noto Sans" w:eastAsia="Noto Sans" w:hAnsi="Noto Sans" w:cs="Noto Sans"/>
          <w:sz w:val="20"/>
        </w:rPr>
      </w:pPr>
    </w:p>
    <w:p w14:paraId="1CAB3AF0"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Deberá entregar y tener listos antes de cada procedimiento, el equipo, los accesorios, los bienes de consumo, instrumental </w:t>
      </w:r>
      <w:r w:rsidRPr="00671B90">
        <w:rPr>
          <w:rFonts w:ascii="Noto Sans" w:eastAsia="Noto Sans" w:hAnsi="Noto Sans" w:cs="Noto Sans"/>
          <w:b/>
          <w:bCs/>
          <w:sz w:val="20"/>
        </w:rPr>
        <w:t>estériles</w:t>
      </w:r>
      <w:r w:rsidRPr="00664AE3">
        <w:rPr>
          <w:rFonts w:ascii="Noto Sans" w:eastAsia="Noto Sans" w:hAnsi="Noto Sans" w:cs="Noto Sans"/>
          <w:sz w:val="20"/>
        </w:rPr>
        <w:t xml:space="preserve">, completos, requeridos y contratados para cada procedimiento. </w:t>
      </w:r>
    </w:p>
    <w:p w14:paraId="67F3902F" w14:textId="77777777" w:rsidR="00B4768F" w:rsidRPr="00664AE3" w:rsidRDefault="00B4768F" w:rsidP="008639AE">
      <w:pPr>
        <w:spacing w:before="24" w:after="24"/>
        <w:jc w:val="both"/>
        <w:rPr>
          <w:rFonts w:ascii="Noto Sans" w:eastAsia="Noto Sans" w:hAnsi="Noto Sans" w:cs="Noto Sans"/>
          <w:sz w:val="20"/>
        </w:rPr>
      </w:pPr>
    </w:p>
    <w:p w14:paraId="05EF5A62" w14:textId="77777777" w:rsidR="00B4768F" w:rsidRDefault="00B4768F" w:rsidP="008639AE">
      <w:pPr>
        <w:spacing w:before="24" w:after="24"/>
        <w:jc w:val="both"/>
        <w:rPr>
          <w:rFonts w:ascii="Noto Sans" w:eastAsia="Noto Sans" w:hAnsi="Noto Sans" w:cs="Noto Sans"/>
          <w:b/>
          <w:bCs/>
          <w:sz w:val="20"/>
        </w:rPr>
      </w:pPr>
      <w:r w:rsidRPr="006F4078">
        <w:rPr>
          <w:rFonts w:ascii="Noto Sans" w:eastAsia="Noto Sans" w:hAnsi="Noto Sans" w:cs="Noto Sans"/>
          <w:b/>
          <w:bCs/>
          <w:sz w:val="20"/>
        </w:rPr>
        <w:t>Durante el procedimiento</w:t>
      </w:r>
    </w:p>
    <w:p w14:paraId="2E01757D" w14:textId="77777777" w:rsidR="006F4078" w:rsidRPr="006F4078" w:rsidRDefault="006F4078" w:rsidP="008639AE">
      <w:pPr>
        <w:spacing w:before="24" w:after="24"/>
        <w:jc w:val="both"/>
        <w:rPr>
          <w:rFonts w:ascii="Noto Sans" w:eastAsia="Noto Sans" w:hAnsi="Noto Sans" w:cs="Noto Sans"/>
          <w:b/>
          <w:bCs/>
          <w:sz w:val="20"/>
        </w:rPr>
      </w:pPr>
    </w:p>
    <w:p w14:paraId="4A6B0604"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Observación activa del óptimo funcionamiento de los elementos (operatividad de los equipos, ajuste de parámetros, manejo del equipo médico).</w:t>
      </w:r>
    </w:p>
    <w:p w14:paraId="06D2ABF0" w14:textId="77777777" w:rsidR="00B4768F" w:rsidRPr="00664AE3" w:rsidRDefault="00B4768F" w:rsidP="008639AE">
      <w:pPr>
        <w:spacing w:before="24" w:after="24"/>
        <w:jc w:val="both"/>
        <w:rPr>
          <w:rFonts w:ascii="Noto Sans" w:eastAsia="Noto Sans" w:hAnsi="Noto Sans" w:cs="Noto Sans"/>
          <w:sz w:val="20"/>
        </w:rPr>
      </w:pPr>
    </w:p>
    <w:p w14:paraId="5B1AB98D"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Asistencia técnica al Cirujano con respecto a la provisión de insumos y adecuado uso de los equipos.</w:t>
      </w:r>
    </w:p>
    <w:p w14:paraId="2B4D4C3C" w14:textId="77777777" w:rsidR="00B4768F" w:rsidRPr="00664AE3" w:rsidRDefault="00B4768F" w:rsidP="008639AE">
      <w:pPr>
        <w:spacing w:before="24" w:after="24"/>
        <w:jc w:val="both"/>
        <w:rPr>
          <w:rFonts w:ascii="Noto Sans" w:eastAsia="Noto Sans" w:hAnsi="Noto Sans" w:cs="Noto Sans"/>
          <w:sz w:val="20"/>
        </w:rPr>
      </w:pPr>
    </w:p>
    <w:p w14:paraId="4F7276DB"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Sustitución de bienes de consumo básicos o complementarios con defecto o falla por uno igual o similar de mayor valor, en caso de que se sustituya por uno de mayo valor debe de considerarse el precio del bien de consumo que se sustituyó por defecto. </w:t>
      </w:r>
    </w:p>
    <w:p w14:paraId="7546A053" w14:textId="77777777" w:rsidR="00B4768F" w:rsidRPr="00664AE3" w:rsidRDefault="00B4768F" w:rsidP="008639AE">
      <w:pPr>
        <w:spacing w:before="24" w:after="24"/>
        <w:jc w:val="both"/>
        <w:rPr>
          <w:rFonts w:ascii="Noto Sans" w:eastAsia="Noto Sans" w:hAnsi="Noto Sans" w:cs="Noto Sans"/>
          <w:sz w:val="20"/>
        </w:rPr>
      </w:pPr>
    </w:p>
    <w:p w14:paraId="31817827" w14:textId="77777777" w:rsidR="00B4768F" w:rsidRDefault="00B4768F" w:rsidP="008639AE">
      <w:pPr>
        <w:spacing w:before="24" w:after="24"/>
        <w:jc w:val="both"/>
        <w:rPr>
          <w:rFonts w:ascii="Noto Sans" w:eastAsia="Noto Sans" w:hAnsi="Noto Sans" w:cs="Noto Sans"/>
          <w:b/>
          <w:bCs/>
          <w:sz w:val="20"/>
        </w:rPr>
      </w:pPr>
      <w:r w:rsidRPr="00671B90">
        <w:rPr>
          <w:rFonts w:ascii="Noto Sans" w:eastAsia="Noto Sans" w:hAnsi="Noto Sans" w:cs="Noto Sans"/>
          <w:b/>
          <w:bCs/>
          <w:sz w:val="20"/>
        </w:rPr>
        <w:t xml:space="preserve">Posterior al procedimiento </w:t>
      </w:r>
    </w:p>
    <w:p w14:paraId="39DC0607" w14:textId="77777777" w:rsidR="00671B90" w:rsidRPr="00671B90" w:rsidRDefault="00671B90" w:rsidP="008639AE">
      <w:pPr>
        <w:spacing w:before="24" w:after="24"/>
        <w:jc w:val="both"/>
        <w:rPr>
          <w:rFonts w:ascii="Noto Sans" w:eastAsia="Noto Sans" w:hAnsi="Noto Sans" w:cs="Noto Sans"/>
          <w:b/>
          <w:bCs/>
          <w:sz w:val="20"/>
        </w:rPr>
      </w:pPr>
    </w:p>
    <w:p w14:paraId="4EEB4E81"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Lavar el instrumental, ensamblarlo en el set de instrumental y equipo según corresponda, entregarlo al área correspondiente listo para su esterilización. </w:t>
      </w:r>
    </w:p>
    <w:p w14:paraId="342F78A4" w14:textId="77777777" w:rsidR="00B4768F" w:rsidRPr="00664AE3" w:rsidRDefault="00B4768F" w:rsidP="008639AE">
      <w:pPr>
        <w:spacing w:before="24" w:after="24"/>
        <w:jc w:val="both"/>
        <w:rPr>
          <w:rFonts w:ascii="Noto Sans" w:eastAsia="Noto Sans" w:hAnsi="Noto Sans" w:cs="Noto Sans"/>
          <w:sz w:val="20"/>
        </w:rPr>
      </w:pPr>
    </w:p>
    <w:p w14:paraId="1C33F3E3"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Recolectarán los desechos de sus consumibles que se generen durante el procedimiento y depositarlos en los contenedores señalados por el Instituto, el producto final de estos desechos debe de ser manejado por </w:t>
      </w:r>
      <w:r w:rsidRPr="00664AE3">
        <w:rPr>
          <w:rFonts w:ascii="Noto Sans" w:eastAsia="Noto Sans" w:hAnsi="Noto Sans" w:cs="Noto Sans"/>
          <w:sz w:val="20"/>
        </w:rPr>
        <w:lastRenderedPageBreak/>
        <w:t xml:space="preserve">el personal del Instituto de acuerdo con la </w:t>
      </w:r>
      <w:r w:rsidRPr="00475A9E">
        <w:rPr>
          <w:rFonts w:ascii="Noto Sans" w:eastAsia="Noto Sans" w:hAnsi="Noto Sans" w:cs="Noto Sans"/>
          <w:b/>
          <w:bCs/>
          <w:sz w:val="20"/>
        </w:rPr>
        <w:t>NOM-087-ECOL-SSA1-2002, Protección ambiental - Salud ambiental - Residuos peligrosos biológico-infecciosos - Clasificación y especificaciones de manejo</w:t>
      </w:r>
      <w:r w:rsidRPr="00664AE3">
        <w:rPr>
          <w:rFonts w:ascii="Noto Sans" w:eastAsia="Noto Sans" w:hAnsi="Noto Sans" w:cs="Noto Sans"/>
          <w:sz w:val="20"/>
        </w:rPr>
        <w:t xml:space="preserve">, publicada en el DOF el 17 de febrero de 2003 </w:t>
      </w:r>
      <w:r w:rsidRPr="00AE7F82">
        <w:rPr>
          <w:rFonts w:ascii="Noto Sans" w:eastAsia="Noto Sans" w:hAnsi="Noto Sans" w:cs="Noto Sans"/>
          <w:b/>
          <w:bCs/>
          <w:sz w:val="20"/>
        </w:rPr>
        <w:t>numeral 4.5 y 4.5.1.</w:t>
      </w:r>
    </w:p>
    <w:p w14:paraId="102009CF" w14:textId="77777777" w:rsidR="00B4768F" w:rsidRPr="00664AE3" w:rsidRDefault="00B4768F" w:rsidP="008639AE">
      <w:pPr>
        <w:spacing w:before="24" w:after="24"/>
        <w:jc w:val="both"/>
        <w:rPr>
          <w:rFonts w:ascii="Noto Sans" w:eastAsia="Noto Sans" w:hAnsi="Noto Sans" w:cs="Noto Sans"/>
          <w:sz w:val="20"/>
        </w:rPr>
      </w:pPr>
    </w:p>
    <w:p w14:paraId="38250279"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Entregar la etiqueta los bienes de consumo básico y complementarios que son implantados al paciente a enfermería para que sea adherido al expediente por esta última.</w:t>
      </w:r>
    </w:p>
    <w:p w14:paraId="7EDC9F3D" w14:textId="77777777" w:rsidR="00B4768F" w:rsidRPr="00664AE3" w:rsidRDefault="00B4768F" w:rsidP="008639AE">
      <w:pPr>
        <w:spacing w:before="24" w:after="24"/>
        <w:jc w:val="both"/>
        <w:rPr>
          <w:rFonts w:ascii="Noto Sans" w:eastAsia="Noto Sans" w:hAnsi="Noto Sans" w:cs="Noto Sans"/>
          <w:sz w:val="20"/>
        </w:rPr>
      </w:pPr>
    </w:p>
    <w:p w14:paraId="70D5EBB5"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El Técnico designado por el licitante adjudicado será el responsable del resguardo de equipos, accesorios, instrumental y bienes de consumo.</w:t>
      </w:r>
    </w:p>
    <w:p w14:paraId="59C06508" w14:textId="77777777" w:rsidR="00B4768F" w:rsidRPr="00664AE3" w:rsidRDefault="00B4768F" w:rsidP="008639AE">
      <w:pPr>
        <w:spacing w:before="24" w:after="24"/>
        <w:jc w:val="both"/>
        <w:rPr>
          <w:rFonts w:ascii="Noto Sans" w:eastAsia="Noto Sans" w:hAnsi="Noto Sans" w:cs="Noto Sans"/>
          <w:sz w:val="20"/>
        </w:rPr>
      </w:pPr>
    </w:p>
    <w:p w14:paraId="44F0BB7F" w14:textId="77777777" w:rsidR="00B4768F" w:rsidRPr="001F4539" w:rsidRDefault="00B4768F" w:rsidP="008639AE">
      <w:pPr>
        <w:spacing w:before="24" w:after="24"/>
        <w:jc w:val="both"/>
        <w:rPr>
          <w:rFonts w:ascii="Noto Sans" w:eastAsia="Noto Sans" w:hAnsi="Noto Sans" w:cs="Noto Sans"/>
          <w:b/>
          <w:bCs/>
          <w:sz w:val="20"/>
        </w:rPr>
      </w:pPr>
      <w:r w:rsidRPr="001F4539">
        <w:rPr>
          <w:rFonts w:ascii="Noto Sans" w:eastAsia="Noto Sans" w:hAnsi="Noto Sans" w:cs="Noto Sans"/>
          <w:b/>
          <w:bCs/>
          <w:sz w:val="20"/>
        </w:rPr>
        <w:t>Actividades administrativas del Técnico para los procedimientos de Oftalmología.</w:t>
      </w:r>
    </w:p>
    <w:p w14:paraId="6255DDF0" w14:textId="77777777" w:rsidR="00B4768F" w:rsidRPr="00664AE3" w:rsidRDefault="00B4768F" w:rsidP="008639AE">
      <w:pPr>
        <w:spacing w:before="24" w:after="24"/>
        <w:jc w:val="both"/>
        <w:rPr>
          <w:rFonts w:ascii="Noto Sans" w:eastAsia="Noto Sans" w:hAnsi="Noto Sans" w:cs="Noto Sans"/>
          <w:sz w:val="20"/>
        </w:rPr>
      </w:pPr>
    </w:p>
    <w:p w14:paraId="6C26C57D" w14:textId="77777777" w:rsidR="001F4539" w:rsidRDefault="00B4768F" w:rsidP="001E4446">
      <w:pPr>
        <w:pStyle w:val="Prrafodelista"/>
        <w:numPr>
          <w:ilvl w:val="0"/>
          <w:numId w:val="16"/>
        </w:numPr>
        <w:spacing w:before="24" w:after="24"/>
        <w:jc w:val="both"/>
        <w:rPr>
          <w:rFonts w:ascii="Noto Sans" w:eastAsia="Noto Sans" w:hAnsi="Noto Sans" w:cs="Noto Sans"/>
          <w:sz w:val="20"/>
        </w:rPr>
      </w:pPr>
      <w:r w:rsidRPr="001F4539">
        <w:rPr>
          <w:rFonts w:ascii="Noto Sans" w:eastAsia="Noto Sans" w:hAnsi="Noto Sans" w:cs="Noto Sans"/>
          <w:sz w:val="20"/>
        </w:rPr>
        <w:t>Elaborar carpeta técnica que contenga la cartera de servicios de la Unidad Médica.</w:t>
      </w:r>
    </w:p>
    <w:p w14:paraId="2B66EB0F" w14:textId="77777777" w:rsidR="00A23B6A" w:rsidRDefault="00B4768F" w:rsidP="001E4446">
      <w:pPr>
        <w:pStyle w:val="Prrafodelista"/>
        <w:numPr>
          <w:ilvl w:val="0"/>
          <w:numId w:val="16"/>
        </w:numPr>
        <w:spacing w:before="24" w:after="24"/>
        <w:jc w:val="both"/>
        <w:rPr>
          <w:rFonts w:ascii="Noto Sans" w:eastAsia="Noto Sans" w:hAnsi="Noto Sans" w:cs="Noto Sans"/>
          <w:sz w:val="20"/>
        </w:rPr>
      </w:pPr>
      <w:r w:rsidRPr="001F4539">
        <w:rPr>
          <w:rFonts w:ascii="Noto Sans" w:eastAsia="Noto Sans" w:hAnsi="Noto Sans" w:cs="Noto Sans"/>
          <w:sz w:val="20"/>
        </w:rPr>
        <w:t>Entregar y dar a conocer al personal médico; el equipo, el instrumental y los bienes de consumo contratados por procedimiento.</w:t>
      </w:r>
    </w:p>
    <w:p w14:paraId="3F45AE65" w14:textId="77777777" w:rsidR="00A23B6A" w:rsidRDefault="00B4768F" w:rsidP="001E4446">
      <w:pPr>
        <w:pStyle w:val="Prrafodelista"/>
        <w:numPr>
          <w:ilvl w:val="0"/>
          <w:numId w:val="16"/>
        </w:numPr>
        <w:spacing w:before="24" w:after="24"/>
        <w:jc w:val="both"/>
        <w:rPr>
          <w:rFonts w:ascii="Noto Sans" w:eastAsia="Noto Sans" w:hAnsi="Noto Sans" w:cs="Noto Sans"/>
          <w:sz w:val="20"/>
        </w:rPr>
      </w:pPr>
      <w:r w:rsidRPr="00A23B6A">
        <w:rPr>
          <w:rFonts w:ascii="Noto Sans" w:eastAsia="Noto Sans" w:hAnsi="Noto Sans" w:cs="Noto Sans"/>
          <w:sz w:val="20"/>
        </w:rPr>
        <w:t>El Jefe de Servicio permitirá el acceso al TÉCNICO asignado en cada uno de los procedimientos para coadyuvar en la elaboración del plan de suministro y aseguramiento en el abasto oportuno de los bienes de consumo requeridos, recibiendo este último una copia física de la programación final de los procedimientos, ya sea en forma semanal, mensual, trimestral, semestral, anual o según las necesidades del servicio.</w:t>
      </w:r>
    </w:p>
    <w:p w14:paraId="4AE48440" w14:textId="0B46B11C" w:rsidR="00A23B6A" w:rsidRPr="00A23B6A" w:rsidRDefault="00B4768F" w:rsidP="001E4446">
      <w:pPr>
        <w:pStyle w:val="Prrafodelista"/>
        <w:numPr>
          <w:ilvl w:val="0"/>
          <w:numId w:val="16"/>
        </w:numPr>
        <w:spacing w:before="24" w:after="24"/>
        <w:jc w:val="both"/>
        <w:rPr>
          <w:rFonts w:ascii="Noto Sans" w:eastAsia="Noto Sans" w:hAnsi="Noto Sans" w:cs="Noto Sans"/>
          <w:b/>
          <w:bCs/>
          <w:sz w:val="20"/>
        </w:rPr>
      </w:pPr>
      <w:r w:rsidRPr="00A23B6A">
        <w:rPr>
          <w:rFonts w:ascii="Noto Sans" w:eastAsia="Noto Sans" w:hAnsi="Noto Sans" w:cs="Noto Sans"/>
          <w:sz w:val="20"/>
        </w:rPr>
        <w:t xml:space="preserve">Recabar al término de cada procedimiento; </w:t>
      </w:r>
      <w:r w:rsidRPr="00A23B6A">
        <w:rPr>
          <w:rFonts w:ascii="Noto Sans" w:eastAsia="Noto Sans" w:hAnsi="Noto Sans" w:cs="Noto Sans"/>
          <w:b/>
          <w:bCs/>
          <w:sz w:val="20"/>
        </w:rPr>
        <w:t>nombre, matrícula y firma autógrafa</w:t>
      </w:r>
      <w:r w:rsidRPr="00A23B6A">
        <w:rPr>
          <w:rFonts w:ascii="Noto Sans" w:eastAsia="Noto Sans" w:hAnsi="Noto Sans" w:cs="Noto Sans"/>
          <w:sz w:val="20"/>
        </w:rPr>
        <w:t xml:space="preserve"> del médico, que realizó el procedimiento, para el visto bueno del tipo de procedimiento realizado y los bienes de consumo utilizados conforme al </w:t>
      </w:r>
      <w:r w:rsidRPr="00A23B6A">
        <w:rPr>
          <w:rFonts w:ascii="Noto Sans" w:eastAsia="Noto Sans" w:hAnsi="Noto Sans" w:cs="Noto Sans"/>
          <w:b/>
          <w:bCs/>
          <w:sz w:val="20"/>
        </w:rPr>
        <w:t xml:space="preserve">Anexo T10 “Reporte Individual de Procedimientos </w:t>
      </w:r>
      <w:r w:rsidR="00741588">
        <w:rPr>
          <w:rFonts w:ascii="Noto Sans" w:eastAsia="Noto Sans" w:hAnsi="Noto Sans" w:cs="Noto Sans"/>
          <w:b/>
          <w:bCs/>
          <w:sz w:val="20"/>
        </w:rPr>
        <w:t>y</w:t>
      </w:r>
      <w:r w:rsidRPr="00A23B6A">
        <w:rPr>
          <w:rFonts w:ascii="Noto Sans" w:eastAsia="Noto Sans" w:hAnsi="Noto Sans" w:cs="Noto Sans"/>
          <w:b/>
          <w:bCs/>
          <w:sz w:val="20"/>
        </w:rPr>
        <w:t xml:space="preserve"> Bienes de Consumo Complementarios”.</w:t>
      </w:r>
    </w:p>
    <w:p w14:paraId="380A64D1" w14:textId="2F30DC46" w:rsidR="00A23B6A" w:rsidRDefault="00B4768F" w:rsidP="001E4446">
      <w:pPr>
        <w:pStyle w:val="Prrafodelista"/>
        <w:numPr>
          <w:ilvl w:val="0"/>
          <w:numId w:val="16"/>
        </w:numPr>
        <w:spacing w:before="24" w:after="24"/>
        <w:jc w:val="both"/>
        <w:rPr>
          <w:rFonts w:ascii="Noto Sans" w:eastAsia="Noto Sans" w:hAnsi="Noto Sans" w:cs="Noto Sans"/>
          <w:sz w:val="20"/>
        </w:rPr>
      </w:pPr>
      <w:r w:rsidRPr="00A23B6A">
        <w:rPr>
          <w:rFonts w:ascii="Noto Sans" w:eastAsia="Noto Sans" w:hAnsi="Noto Sans" w:cs="Noto Sans"/>
          <w:sz w:val="20"/>
        </w:rPr>
        <w:t xml:space="preserve">Generar el Reporte Mensual conforme al </w:t>
      </w:r>
      <w:r w:rsidRPr="00A23B6A">
        <w:rPr>
          <w:rFonts w:ascii="Noto Sans" w:eastAsia="Noto Sans" w:hAnsi="Noto Sans" w:cs="Noto Sans"/>
          <w:b/>
          <w:bCs/>
          <w:sz w:val="20"/>
        </w:rPr>
        <w:t>Anexo T10.1 “Reporte Mensual de Procedimientos y Bienes de Consumo Utilizados”</w:t>
      </w:r>
      <w:r w:rsidRPr="00A23B6A">
        <w:rPr>
          <w:rFonts w:ascii="Noto Sans" w:eastAsia="Noto Sans" w:hAnsi="Noto Sans" w:cs="Noto Sans"/>
          <w:sz w:val="20"/>
        </w:rPr>
        <w:t>, en el que integrará la información de los Reportes Individuales de los procedimientos realizados y bienes de consumo complementarios utilizados,</w:t>
      </w:r>
      <w:r w:rsidRPr="00A23B6A">
        <w:rPr>
          <w:rFonts w:ascii="Noto Sans" w:eastAsia="Noto Sans" w:hAnsi="Noto Sans" w:cs="Noto Sans"/>
          <w:b/>
          <w:bCs/>
          <w:sz w:val="20"/>
        </w:rPr>
        <w:t xml:space="preserve"> Anexo T10 “Reporte Individual </w:t>
      </w:r>
      <w:r w:rsidR="00741588">
        <w:rPr>
          <w:rFonts w:ascii="Noto Sans" w:eastAsia="Noto Sans" w:hAnsi="Noto Sans" w:cs="Noto Sans"/>
          <w:b/>
          <w:bCs/>
          <w:sz w:val="20"/>
        </w:rPr>
        <w:t>d</w:t>
      </w:r>
      <w:r w:rsidRPr="00A23B6A">
        <w:rPr>
          <w:rFonts w:ascii="Noto Sans" w:eastAsia="Noto Sans" w:hAnsi="Noto Sans" w:cs="Noto Sans"/>
          <w:b/>
          <w:bCs/>
          <w:sz w:val="20"/>
        </w:rPr>
        <w:t xml:space="preserve">e Procedimientos </w:t>
      </w:r>
      <w:r w:rsidR="00741588">
        <w:rPr>
          <w:rFonts w:ascii="Noto Sans" w:eastAsia="Noto Sans" w:hAnsi="Noto Sans" w:cs="Noto Sans"/>
          <w:b/>
          <w:bCs/>
          <w:sz w:val="20"/>
        </w:rPr>
        <w:t>y</w:t>
      </w:r>
      <w:r w:rsidRPr="00A23B6A">
        <w:rPr>
          <w:rFonts w:ascii="Noto Sans" w:eastAsia="Noto Sans" w:hAnsi="Noto Sans" w:cs="Noto Sans"/>
          <w:b/>
          <w:bCs/>
          <w:sz w:val="20"/>
        </w:rPr>
        <w:t xml:space="preserve"> Bienes </w:t>
      </w:r>
      <w:r w:rsidR="00741588">
        <w:rPr>
          <w:rFonts w:ascii="Noto Sans" w:eastAsia="Noto Sans" w:hAnsi="Noto Sans" w:cs="Noto Sans"/>
          <w:b/>
          <w:bCs/>
          <w:sz w:val="20"/>
        </w:rPr>
        <w:t>d</w:t>
      </w:r>
      <w:r w:rsidRPr="00A23B6A">
        <w:rPr>
          <w:rFonts w:ascii="Noto Sans" w:eastAsia="Noto Sans" w:hAnsi="Noto Sans" w:cs="Noto Sans"/>
          <w:b/>
          <w:bCs/>
          <w:sz w:val="20"/>
        </w:rPr>
        <w:t>e Consumo Complementarios”,</w:t>
      </w:r>
      <w:r w:rsidRPr="00A23B6A">
        <w:rPr>
          <w:rFonts w:ascii="Noto Sans" w:eastAsia="Noto Sans" w:hAnsi="Noto Sans" w:cs="Noto Sans"/>
          <w:sz w:val="20"/>
        </w:rPr>
        <w:t xml:space="preserve"> el cual deberá ser recabado al término de cada procedimiento realizado, debidamente firmado por el médico especialista que realizó el procedimiento</w:t>
      </w:r>
      <w:r w:rsidR="008D569E">
        <w:rPr>
          <w:rFonts w:ascii="Noto Sans" w:eastAsia="Noto Sans" w:hAnsi="Noto Sans" w:cs="Noto Sans"/>
          <w:sz w:val="20"/>
        </w:rPr>
        <w:t xml:space="preserve">. El </w:t>
      </w:r>
      <w:r w:rsidR="008D569E" w:rsidRPr="00A23B6A">
        <w:rPr>
          <w:rFonts w:ascii="Noto Sans" w:eastAsia="Noto Sans" w:hAnsi="Noto Sans" w:cs="Noto Sans"/>
          <w:b/>
          <w:bCs/>
          <w:sz w:val="20"/>
        </w:rPr>
        <w:t>Anexo T10.1 “Reporte Mensual de Procedimientos y Bienes de Consumo Utilizados”</w:t>
      </w:r>
      <w:r w:rsidR="008D569E">
        <w:rPr>
          <w:rFonts w:ascii="Noto Sans" w:eastAsia="Noto Sans" w:hAnsi="Noto Sans" w:cs="Noto Sans"/>
          <w:sz w:val="20"/>
        </w:rPr>
        <w:t xml:space="preserve"> deberá firmarse</w:t>
      </w:r>
      <w:r w:rsidRPr="00A23B6A">
        <w:rPr>
          <w:rFonts w:ascii="Noto Sans" w:eastAsia="Noto Sans" w:hAnsi="Noto Sans" w:cs="Noto Sans"/>
          <w:sz w:val="20"/>
        </w:rPr>
        <w:t xml:space="preserve"> </w:t>
      </w:r>
      <w:r w:rsidR="00B1273E">
        <w:rPr>
          <w:rFonts w:ascii="Noto Sans" w:eastAsia="Noto Sans" w:hAnsi="Noto Sans" w:cs="Noto Sans"/>
          <w:sz w:val="20"/>
        </w:rPr>
        <w:t xml:space="preserve">por el </w:t>
      </w:r>
      <w:r w:rsidR="00B1273E" w:rsidRPr="00B1273E">
        <w:rPr>
          <w:rFonts w:ascii="Noto Sans" w:eastAsia="Noto Sans" w:hAnsi="Noto Sans" w:cs="Noto Sans"/>
          <w:sz w:val="20"/>
        </w:rPr>
        <w:t>Jefe de Servicio, Coordinador Clínico o Director de la Unidad Médica</w:t>
      </w:r>
      <w:r w:rsidRPr="00A23B6A">
        <w:rPr>
          <w:rFonts w:ascii="Noto Sans" w:eastAsia="Noto Sans" w:hAnsi="Noto Sans" w:cs="Noto Sans"/>
          <w:sz w:val="20"/>
        </w:rPr>
        <w:t xml:space="preserve"> según el caso, para su facturación mensual.</w:t>
      </w:r>
    </w:p>
    <w:p w14:paraId="76E76B74" w14:textId="6FDE5B56" w:rsidR="00B4768F" w:rsidRPr="00C16A17" w:rsidRDefault="00B4768F" w:rsidP="001E4446">
      <w:pPr>
        <w:pStyle w:val="Prrafodelista"/>
        <w:numPr>
          <w:ilvl w:val="0"/>
          <w:numId w:val="16"/>
        </w:numPr>
        <w:spacing w:before="24" w:after="24"/>
        <w:jc w:val="both"/>
        <w:rPr>
          <w:rFonts w:ascii="Noto Sans" w:eastAsia="Noto Sans" w:hAnsi="Noto Sans" w:cs="Noto Sans"/>
          <w:sz w:val="20"/>
        </w:rPr>
      </w:pPr>
      <w:r w:rsidRPr="00A23B6A">
        <w:rPr>
          <w:rFonts w:ascii="Noto Sans" w:eastAsia="Noto Sans" w:hAnsi="Noto Sans" w:cs="Noto Sans"/>
          <w:sz w:val="20"/>
        </w:rPr>
        <w:t xml:space="preserve">Registrar en el </w:t>
      </w:r>
      <w:r w:rsidRPr="00A23B6A">
        <w:rPr>
          <w:rFonts w:ascii="Noto Sans" w:eastAsia="Noto Sans" w:hAnsi="Noto Sans" w:cs="Noto Sans"/>
          <w:b/>
          <w:bCs/>
          <w:sz w:val="20"/>
        </w:rPr>
        <w:t>Anexo T10.2 “Control de Productividad”,</w:t>
      </w:r>
      <w:r w:rsidRPr="00A23B6A">
        <w:rPr>
          <w:rFonts w:ascii="Noto Sans" w:eastAsia="Noto Sans" w:hAnsi="Noto Sans" w:cs="Noto Sans"/>
          <w:sz w:val="20"/>
        </w:rPr>
        <w:t xml:space="preserve"> los procedimientos realizados y los bienes de consumo complementario utilizados, firmada por el técnico, supervisor de operaciones y Jefe de Servicio, enviando dicho Anexo por correo electrónico al Administrador de contrato y Jefe del Servicio Médico o Director de la Unidad Médica en formato Excel editable y PDF (escaneado con las firmas) con copia a la Coordinación Técnica de Servicios Médicos Indirectos al correo</w:t>
      </w:r>
      <w:r w:rsidR="00C16A17">
        <w:rPr>
          <w:rFonts w:ascii="Noto Sans" w:eastAsia="Noto Sans" w:hAnsi="Noto Sans" w:cs="Noto Sans"/>
          <w:sz w:val="20"/>
        </w:rPr>
        <w:t xml:space="preserve"> </w:t>
      </w:r>
      <w:hyperlink r:id="rId13" w:history="1">
        <w:r w:rsidR="00C16A17" w:rsidRPr="00A4157B">
          <w:rPr>
            <w:rStyle w:val="Hipervnculo"/>
            <w:rFonts w:ascii="Noto Sans" w:eastAsia="Noto Sans" w:hAnsi="Noto Sans" w:cs="Noto Sans"/>
            <w:sz w:val="20"/>
          </w:rPr>
          <w:t>ctsmi.oft@imss.gob.mx</w:t>
        </w:r>
      </w:hyperlink>
      <w:r w:rsidR="00A24237" w:rsidRPr="00C16A17">
        <w:rPr>
          <w:rFonts w:ascii="Noto Sans" w:eastAsia="Noto Sans" w:hAnsi="Noto Sans" w:cs="Noto Sans"/>
          <w:sz w:val="20"/>
        </w:rPr>
        <w:t xml:space="preserve"> durante</w:t>
      </w:r>
      <w:r w:rsidRPr="00C16A17">
        <w:rPr>
          <w:rFonts w:ascii="Noto Sans" w:eastAsia="Noto Sans" w:hAnsi="Noto Sans" w:cs="Noto Sans"/>
          <w:sz w:val="20"/>
        </w:rPr>
        <w:t xml:space="preserve"> los primeros 5 días hábiles de cada mes. </w:t>
      </w:r>
    </w:p>
    <w:p w14:paraId="2712337C" w14:textId="77777777" w:rsidR="00B4768F" w:rsidRPr="00664AE3" w:rsidRDefault="00B4768F" w:rsidP="008639AE">
      <w:pPr>
        <w:spacing w:before="24" w:after="24"/>
        <w:jc w:val="both"/>
        <w:rPr>
          <w:rFonts w:ascii="Noto Sans" w:eastAsia="Noto Sans" w:hAnsi="Noto Sans" w:cs="Noto Sans"/>
          <w:sz w:val="20"/>
        </w:rPr>
      </w:pPr>
    </w:p>
    <w:p w14:paraId="56B8502C" w14:textId="117A8442" w:rsidR="00C16A17"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técnico designado por el licitante adjudicado a cada unidad médica realizará exclusivamente actividades de </w:t>
      </w:r>
      <w:r w:rsidRPr="00444660">
        <w:rPr>
          <w:rFonts w:ascii="Noto Sans" w:eastAsia="Noto Sans" w:hAnsi="Noto Sans" w:cs="Noto Sans"/>
          <w:b/>
          <w:bCs/>
          <w:sz w:val="20"/>
        </w:rPr>
        <w:t>ASISTENCIA TÉCNICA</w:t>
      </w:r>
      <w:r w:rsidRPr="00664AE3">
        <w:rPr>
          <w:rFonts w:ascii="Noto Sans" w:eastAsia="Noto Sans" w:hAnsi="Noto Sans" w:cs="Noto Sans"/>
          <w:sz w:val="20"/>
        </w:rPr>
        <w:t xml:space="preserve"> al personal de salud y </w:t>
      </w:r>
      <w:r w:rsidRPr="00444660">
        <w:rPr>
          <w:rFonts w:ascii="Noto Sans" w:eastAsia="Noto Sans" w:hAnsi="Noto Sans" w:cs="Noto Sans"/>
          <w:b/>
          <w:bCs/>
          <w:sz w:val="20"/>
        </w:rPr>
        <w:t>NO DE TIPO ASISTENCIAL AL PACIENTE</w:t>
      </w:r>
      <w:r w:rsidRPr="00664AE3">
        <w:rPr>
          <w:rFonts w:ascii="Noto Sans" w:eastAsia="Noto Sans" w:hAnsi="Noto Sans" w:cs="Noto Sans"/>
          <w:sz w:val="20"/>
        </w:rPr>
        <w:t>.</w:t>
      </w:r>
    </w:p>
    <w:p w14:paraId="45330CF0" w14:textId="77777777" w:rsidR="00B4768F" w:rsidRPr="00664AE3" w:rsidRDefault="00B4768F" w:rsidP="008639AE">
      <w:pPr>
        <w:spacing w:before="24" w:after="24"/>
        <w:jc w:val="both"/>
        <w:rPr>
          <w:rFonts w:ascii="Noto Sans" w:eastAsia="Noto Sans" w:hAnsi="Noto Sans" w:cs="Noto Sans"/>
          <w:sz w:val="20"/>
        </w:rPr>
      </w:pPr>
    </w:p>
    <w:p w14:paraId="5284209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número de técnicos solicitados por Unidad Médica se especifica en el </w:t>
      </w:r>
      <w:r w:rsidRPr="00C16A17">
        <w:rPr>
          <w:rFonts w:ascii="Noto Sans" w:eastAsia="Noto Sans" w:hAnsi="Noto Sans" w:cs="Noto Sans"/>
          <w:b/>
          <w:bCs/>
          <w:sz w:val="20"/>
        </w:rPr>
        <w:t>Anexo T3.1 “Distribución OFT 2026”.</w:t>
      </w:r>
    </w:p>
    <w:p w14:paraId="31E31B12" w14:textId="77777777" w:rsidR="00B4768F" w:rsidRPr="00664AE3" w:rsidRDefault="00B4768F" w:rsidP="008639AE">
      <w:pPr>
        <w:spacing w:before="24" w:after="24"/>
        <w:jc w:val="both"/>
        <w:rPr>
          <w:rFonts w:ascii="Noto Sans" w:eastAsia="Noto Sans" w:hAnsi="Noto Sans" w:cs="Noto Sans"/>
          <w:sz w:val="20"/>
        </w:rPr>
      </w:pPr>
    </w:p>
    <w:p w14:paraId="70924FB0" w14:textId="647E97FE"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caso de que no se presente el técnico asignado a cada partida adjudicada, el procedimiento programado será </w:t>
      </w:r>
      <w:r w:rsidR="00BC5392">
        <w:rPr>
          <w:rFonts w:ascii="Noto Sans" w:eastAsia="Noto Sans" w:hAnsi="Noto Sans" w:cs="Noto Sans"/>
          <w:sz w:val="20"/>
        </w:rPr>
        <w:t>suspendido y</w:t>
      </w:r>
      <w:r w:rsidRPr="00664AE3">
        <w:rPr>
          <w:rFonts w:ascii="Noto Sans" w:eastAsia="Noto Sans" w:hAnsi="Noto Sans" w:cs="Noto Sans"/>
          <w:sz w:val="20"/>
        </w:rPr>
        <w:t xml:space="preserve"> reprogramado con causa imputable al proveedor. Por lo que este último se reprogramará y se realizará sin costo para el Instituto.</w:t>
      </w:r>
    </w:p>
    <w:p w14:paraId="3807FE16" w14:textId="77777777" w:rsidR="00B4768F" w:rsidRPr="00664AE3" w:rsidRDefault="00B4768F" w:rsidP="008639AE">
      <w:pPr>
        <w:spacing w:before="24" w:after="24"/>
        <w:jc w:val="both"/>
        <w:rPr>
          <w:rFonts w:ascii="Noto Sans" w:eastAsia="Noto Sans" w:hAnsi="Noto Sans" w:cs="Noto Sans"/>
          <w:sz w:val="20"/>
        </w:rPr>
      </w:pPr>
    </w:p>
    <w:p w14:paraId="25AB623E" w14:textId="1CEE159D" w:rsidR="00B4768F" w:rsidRPr="003F2B26" w:rsidRDefault="003F2B26" w:rsidP="008639AE">
      <w:pPr>
        <w:pStyle w:val="Ttulo3"/>
        <w:spacing w:before="24" w:after="24"/>
        <w:jc w:val="both"/>
        <w:rPr>
          <w:rFonts w:ascii="Noto Sans" w:eastAsia="Noto Sans" w:hAnsi="Noto Sans" w:cs="Noto Sans"/>
          <w:sz w:val="20"/>
        </w:rPr>
      </w:pPr>
      <w:bookmarkStart w:id="56" w:name="_heading=h.lutn83uoaowc" w:colFirst="0" w:colLast="0"/>
      <w:bookmarkStart w:id="57" w:name="_Toc218760966"/>
      <w:bookmarkEnd w:id="56"/>
      <w:r>
        <w:rPr>
          <w:rFonts w:ascii="Noto Sans" w:eastAsia="Montserrat" w:hAnsi="Noto Sans" w:cs="Noto Sans"/>
          <w:sz w:val="20"/>
        </w:rPr>
        <w:t xml:space="preserve">8. </w:t>
      </w:r>
      <w:r w:rsidR="00B4768F" w:rsidRPr="003F2B26">
        <w:rPr>
          <w:rFonts w:ascii="Noto Sans" w:eastAsia="Montserrat" w:hAnsi="Noto Sans" w:cs="Noto Sans"/>
          <w:sz w:val="20"/>
        </w:rPr>
        <w:t>SUPERVISOR DE OPERACIONES</w:t>
      </w:r>
      <w:bookmarkEnd w:id="57"/>
    </w:p>
    <w:p w14:paraId="3AE4AC9B" w14:textId="77777777" w:rsidR="00B4768F" w:rsidRPr="00664AE3" w:rsidRDefault="00B4768F" w:rsidP="008639AE">
      <w:pPr>
        <w:spacing w:before="24" w:after="24"/>
        <w:jc w:val="both"/>
        <w:rPr>
          <w:rFonts w:ascii="Noto Sans" w:eastAsia="Noto Sans" w:hAnsi="Noto Sans" w:cs="Noto Sans"/>
          <w:sz w:val="20"/>
        </w:rPr>
      </w:pPr>
    </w:p>
    <w:p w14:paraId="71BE861B"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licitante adjudicado asignará un </w:t>
      </w:r>
      <w:r w:rsidRPr="00E22960">
        <w:rPr>
          <w:rFonts w:ascii="Noto Sans" w:eastAsia="Noto Sans" w:hAnsi="Noto Sans" w:cs="Noto Sans"/>
          <w:b/>
          <w:bCs/>
          <w:sz w:val="20"/>
        </w:rPr>
        <w:t>“Supervisor de Operaciones”</w:t>
      </w:r>
      <w:r w:rsidRPr="00664AE3">
        <w:rPr>
          <w:rFonts w:ascii="Noto Sans" w:eastAsia="Noto Sans" w:hAnsi="Noto Sans" w:cs="Noto Sans"/>
          <w:sz w:val="20"/>
        </w:rPr>
        <w:t xml:space="preserve"> por cada partida, el horario laboral será determinado por el licitante adjudicado en acuerdo con el Administrador de Contrato. Este será el responsable de dar seguimiento a las acciones de la puesta a punto, como es afinar detalles de la integración técnica del plan de trabajo con la unidad médica, coordinar las acciones pertinentes en lo referente a la entrega, instalación del equipo médico, entrega del instrumental y de los bienes de consumo básicos y complementarios para el inicio de la prestación del servicio. </w:t>
      </w:r>
    </w:p>
    <w:p w14:paraId="352BA4CF" w14:textId="77777777" w:rsidR="00B4768F" w:rsidRPr="00664AE3" w:rsidRDefault="00B4768F" w:rsidP="008639AE">
      <w:pPr>
        <w:spacing w:before="24" w:after="24"/>
        <w:jc w:val="both"/>
        <w:rPr>
          <w:rFonts w:ascii="Noto Sans" w:eastAsia="Noto Sans" w:hAnsi="Noto Sans" w:cs="Noto Sans"/>
          <w:sz w:val="20"/>
        </w:rPr>
      </w:pPr>
    </w:p>
    <w:p w14:paraId="665E5B5C"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Así como, la coordinación, supervisión, revisión y verificación de todos los aspectos relacionados con la operación, el mantenimiento de la tecnología médica y demás que resulten de tipo administrativo y su vinculación directa con la unidad médica, objeto del presente servicio. </w:t>
      </w:r>
    </w:p>
    <w:p w14:paraId="4CE3C12C" w14:textId="77777777" w:rsidR="00B4768F" w:rsidRPr="00664AE3" w:rsidRDefault="00B4768F" w:rsidP="008639AE">
      <w:pPr>
        <w:spacing w:before="24" w:after="24"/>
        <w:jc w:val="both"/>
        <w:rPr>
          <w:rFonts w:ascii="Noto Sans" w:eastAsia="Noto Sans" w:hAnsi="Noto Sans" w:cs="Noto Sans"/>
          <w:sz w:val="20"/>
        </w:rPr>
      </w:pPr>
    </w:p>
    <w:p w14:paraId="58768C46" w14:textId="1B38E44B"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Por consiguiente, toda vez que se conozca a la empresa adjudicada, esta deberá informar por escrito al </w:t>
      </w:r>
      <w:r w:rsidRPr="00E22960">
        <w:rPr>
          <w:rFonts w:ascii="Noto Sans" w:eastAsia="Noto Sans" w:hAnsi="Noto Sans" w:cs="Noto Sans"/>
          <w:sz w:val="20"/>
          <w:u w:val="single"/>
        </w:rPr>
        <w:t>Administrador del Contrato</w:t>
      </w:r>
      <w:r w:rsidRPr="00664AE3">
        <w:rPr>
          <w:rFonts w:ascii="Noto Sans" w:eastAsia="Noto Sans" w:hAnsi="Noto Sans" w:cs="Noto Sans"/>
          <w:sz w:val="20"/>
        </w:rPr>
        <w:t xml:space="preserve">, a partir del día natural siguiente de la emisión y notificación del fallo y antes de los </w:t>
      </w:r>
      <w:r w:rsidR="00A00FD5">
        <w:rPr>
          <w:rFonts w:ascii="Noto Sans" w:eastAsia="Noto Sans" w:hAnsi="Noto Sans" w:cs="Noto Sans"/>
          <w:sz w:val="20"/>
        </w:rPr>
        <w:t>35</w:t>
      </w:r>
      <w:r w:rsidRPr="00664AE3">
        <w:rPr>
          <w:rFonts w:ascii="Noto Sans" w:eastAsia="Noto Sans" w:hAnsi="Noto Sans" w:cs="Noto Sans"/>
          <w:sz w:val="20"/>
        </w:rPr>
        <w:t xml:space="preserve"> días para la puesta a punto, la designación del Supervisor de Operaciones, que deberá coordinar estas acciones en las Unidades Médicas asignadas, para que el servicio se preste a entera satisfacción del Instituto.</w:t>
      </w:r>
    </w:p>
    <w:p w14:paraId="56F04AB8" w14:textId="77777777" w:rsidR="00B4768F" w:rsidRPr="00664AE3" w:rsidRDefault="00B4768F" w:rsidP="00A00FD5">
      <w:pPr>
        <w:spacing w:before="24" w:after="24"/>
        <w:ind w:left="708" w:hanging="708"/>
        <w:jc w:val="both"/>
        <w:rPr>
          <w:rFonts w:ascii="Noto Sans" w:eastAsia="Noto Sans" w:hAnsi="Noto Sans" w:cs="Noto Sans"/>
          <w:sz w:val="20"/>
        </w:rPr>
      </w:pPr>
    </w:p>
    <w:p w14:paraId="5B6F6742"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Por otro lado, las acciones correspondientes para resolver los problemas identificados en la puesta a punto y operación del servicio, no imputables al licitante adjudicado deberá reportarlo por escrito, a más tardar al tercer día natural al </w:t>
      </w:r>
      <w:r w:rsidRPr="00452F03">
        <w:rPr>
          <w:rFonts w:ascii="Noto Sans" w:eastAsia="Noto Sans" w:hAnsi="Noto Sans" w:cs="Noto Sans"/>
          <w:b/>
          <w:bCs/>
          <w:sz w:val="20"/>
        </w:rPr>
        <w:t>Administrador del Contrato</w:t>
      </w:r>
      <w:r w:rsidRPr="00664AE3">
        <w:rPr>
          <w:rFonts w:ascii="Noto Sans" w:eastAsia="Noto Sans" w:hAnsi="Noto Sans" w:cs="Noto Sans"/>
          <w:sz w:val="20"/>
        </w:rPr>
        <w:t>, adjuntando su acreditación, para evaluar su procedencia, a fin de estar en condiciones de pronunciarse según corresponda, para dar por recibido el equipo médico cuando las causas que generaron el retraso en la entrega recepción queden resueltas.</w:t>
      </w:r>
    </w:p>
    <w:p w14:paraId="5BD936D3" w14:textId="77777777" w:rsidR="00B4768F" w:rsidRPr="00664AE3" w:rsidRDefault="00B4768F" w:rsidP="008639AE">
      <w:pPr>
        <w:spacing w:before="24" w:after="24"/>
        <w:jc w:val="both"/>
        <w:rPr>
          <w:rFonts w:ascii="Noto Sans" w:eastAsia="Noto Sans" w:hAnsi="Noto Sans" w:cs="Noto Sans"/>
          <w:sz w:val="20"/>
        </w:rPr>
      </w:pPr>
    </w:p>
    <w:p w14:paraId="3719336A" w14:textId="77777777" w:rsidR="00B4768F" w:rsidRPr="00664AE3" w:rsidRDefault="00B4768F" w:rsidP="008639AE">
      <w:pPr>
        <w:spacing w:before="24" w:after="24"/>
        <w:jc w:val="both"/>
        <w:rPr>
          <w:rFonts w:ascii="Noto Sans" w:eastAsia="Noto Sans" w:hAnsi="Noto Sans" w:cs="Noto Sans"/>
          <w:sz w:val="20"/>
        </w:rPr>
      </w:pPr>
      <w:r w:rsidRPr="00452F03">
        <w:rPr>
          <w:rFonts w:ascii="Noto Sans" w:eastAsia="Noto Sans" w:hAnsi="Noto Sans" w:cs="Noto Sans"/>
          <w:b/>
          <w:bCs/>
          <w:sz w:val="20"/>
        </w:rPr>
        <w:t>Nota:</w:t>
      </w:r>
      <w:r w:rsidRPr="00664AE3">
        <w:rPr>
          <w:rFonts w:ascii="Noto Sans" w:eastAsia="Noto Sans" w:hAnsi="Noto Sans" w:cs="Noto Sans"/>
          <w:sz w:val="20"/>
        </w:rPr>
        <w:t xml:space="preserve"> El supervisor en operaciones deberá ser mencionado dentro de su propuesta, sin embargo, no se considerará para evaluación técnica.</w:t>
      </w:r>
    </w:p>
    <w:p w14:paraId="5CD63F86" w14:textId="77777777" w:rsidR="00B4768F" w:rsidRPr="00664AE3" w:rsidRDefault="00B4768F" w:rsidP="008639AE">
      <w:pPr>
        <w:spacing w:before="24" w:after="24"/>
        <w:jc w:val="both"/>
        <w:rPr>
          <w:rFonts w:ascii="Noto Sans" w:eastAsia="Noto Sans" w:hAnsi="Noto Sans" w:cs="Noto Sans"/>
          <w:sz w:val="20"/>
        </w:rPr>
      </w:pPr>
    </w:p>
    <w:p w14:paraId="224FE59A" w14:textId="49306A4C" w:rsidR="00B4768F" w:rsidRPr="00452F03" w:rsidRDefault="00223386" w:rsidP="008639AE">
      <w:pPr>
        <w:pStyle w:val="Ttulo3"/>
        <w:spacing w:before="24" w:after="24"/>
        <w:jc w:val="both"/>
        <w:rPr>
          <w:rFonts w:ascii="Noto Sans" w:hAnsi="Noto Sans" w:cs="Noto Sans"/>
          <w:sz w:val="20"/>
        </w:rPr>
      </w:pPr>
      <w:bookmarkStart w:id="58" w:name="_heading=h.fwrtvsjiz06i" w:colFirst="0" w:colLast="0"/>
      <w:bookmarkStart w:id="59" w:name="_Toc218760967"/>
      <w:bookmarkEnd w:id="58"/>
      <w:r>
        <w:rPr>
          <w:rFonts w:ascii="Noto Sans" w:eastAsia="Montserrat" w:hAnsi="Noto Sans" w:cs="Noto Sans"/>
          <w:sz w:val="20"/>
        </w:rPr>
        <w:lastRenderedPageBreak/>
        <w:t xml:space="preserve">9. </w:t>
      </w:r>
      <w:r w:rsidR="00B4768F" w:rsidRPr="00452F03">
        <w:rPr>
          <w:rFonts w:ascii="Noto Sans" w:eastAsia="Montserrat" w:hAnsi="Noto Sans" w:cs="Noto Sans"/>
          <w:sz w:val="20"/>
        </w:rPr>
        <w:t>CONCILIACIÓN DE PRODUCTIVIDAD</w:t>
      </w:r>
      <w:bookmarkEnd w:id="59"/>
    </w:p>
    <w:p w14:paraId="6E280A54" w14:textId="77777777" w:rsidR="00B4768F" w:rsidRPr="00664AE3" w:rsidRDefault="00B4768F" w:rsidP="008639AE">
      <w:pPr>
        <w:spacing w:before="24" w:after="24"/>
        <w:jc w:val="both"/>
        <w:rPr>
          <w:rFonts w:ascii="Noto Sans" w:eastAsia="Noto Sans" w:hAnsi="Noto Sans" w:cs="Noto Sans"/>
          <w:sz w:val="20"/>
        </w:rPr>
      </w:pPr>
    </w:p>
    <w:p w14:paraId="11211A00" w14:textId="52E5A84C" w:rsidR="00B4768F" w:rsidRDefault="00B4768F" w:rsidP="008639AE">
      <w:pPr>
        <w:spacing w:before="24" w:after="24"/>
        <w:jc w:val="both"/>
        <w:rPr>
          <w:rFonts w:ascii="Noto Sans" w:eastAsia="Noto Sans" w:hAnsi="Noto Sans" w:cs="Noto Sans"/>
          <w:b/>
          <w:bCs/>
          <w:sz w:val="20"/>
        </w:rPr>
      </w:pPr>
      <w:r w:rsidRPr="00223386">
        <w:rPr>
          <w:rFonts w:ascii="Noto Sans" w:eastAsia="Noto Sans" w:hAnsi="Noto Sans" w:cs="Noto Sans"/>
          <w:b/>
          <w:bCs/>
          <w:sz w:val="20"/>
        </w:rPr>
        <w:t>Conciliar y validar los procedimientos realizados y los bienes de consumo complementario utilizados</w:t>
      </w:r>
    </w:p>
    <w:p w14:paraId="58D4BE37" w14:textId="77777777" w:rsidR="00223386" w:rsidRPr="00223386" w:rsidRDefault="00223386" w:rsidP="008639AE">
      <w:pPr>
        <w:spacing w:before="24" w:after="24"/>
        <w:jc w:val="both"/>
        <w:rPr>
          <w:rFonts w:ascii="Noto Sans" w:eastAsia="Noto Sans" w:hAnsi="Noto Sans" w:cs="Noto Sans"/>
          <w:b/>
          <w:bCs/>
          <w:sz w:val="20"/>
        </w:rPr>
      </w:pPr>
    </w:p>
    <w:p w14:paraId="3E0ADAD6" w14:textId="77777777" w:rsidR="00B85FCB"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Jefe del Servicio o Director de la Unidad Médica y el Proveedor Adjudicado conciliarán los procedimientos y bienes de consumo complementario utilizados durante los procedimientos. </w:t>
      </w:r>
    </w:p>
    <w:p w14:paraId="14942276" w14:textId="77777777" w:rsidR="00B85FCB" w:rsidRDefault="00B85FCB" w:rsidP="008639AE">
      <w:pPr>
        <w:spacing w:before="24" w:after="24"/>
        <w:jc w:val="both"/>
        <w:rPr>
          <w:rFonts w:ascii="Noto Sans" w:eastAsia="Noto Sans" w:hAnsi="Noto Sans" w:cs="Noto Sans"/>
          <w:sz w:val="20"/>
        </w:rPr>
      </w:pPr>
    </w:p>
    <w:p w14:paraId="3DEF319D" w14:textId="2A77478D"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La productividad por tomar en cuenta para la conciliación será a partir del día 26 del mes anterior y hasta el día 25 del mes vigente a facturar. La conciliación deberá aprobarse a más tardar el último día hábil del mes a facturar y deberá firmarse por el técnico en sitio, supervisor de operaciones </w:t>
      </w:r>
      <w:r w:rsidRPr="00800B5D">
        <w:rPr>
          <w:rFonts w:ascii="Noto Sans" w:eastAsia="Noto Sans" w:hAnsi="Noto Sans" w:cs="Noto Sans"/>
          <w:sz w:val="20"/>
        </w:rPr>
        <w:t xml:space="preserve">y </w:t>
      </w:r>
      <w:r w:rsidR="009272A3" w:rsidRPr="00800B5D">
        <w:rPr>
          <w:rFonts w:ascii="Noto Sans" w:eastAsia="Noto Sans" w:hAnsi="Noto Sans" w:cs="Noto Sans"/>
          <w:sz w:val="20"/>
        </w:rPr>
        <w:t xml:space="preserve">el </w:t>
      </w:r>
      <w:r w:rsidRPr="00800B5D">
        <w:rPr>
          <w:rFonts w:ascii="Noto Sans" w:eastAsia="Noto Sans" w:hAnsi="Noto Sans" w:cs="Noto Sans"/>
          <w:sz w:val="20"/>
        </w:rPr>
        <w:t>Jefe del Servicio o Director de la Unidad Médica.</w:t>
      </w:r>
    </w:p>
    <w:p w14:paraId="1C4F360B" w14:textId="77777777" w:rsidR="00B4768F" w:rsidRPr="00664AE3" w:rsidRDefault="00B4768F" w:rsidP="008639AE">
      <w:pPr>
        <w:spacing w:before="24" w:after="24"/>
        <w:jc w:val="both"/>
        <w:rPr>
          <w:rFonts w:ascii="Noto Sans" w:eastAsia="Noto Sans" w:hAnsi="Noto Sans" w:cs="Noto Sans"/>
          <w:sz w:val="20"/>
        </w:rPr>
      </w:pPr>
    </w:p>
    <w:p w14:paraId="25D90DF4"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Con el resultado de esta conciliación el proveedor adjudicado elaborará el </w:t>
      </w:r>
      <w:r w:rsidRPr="00BE7D1F">
        <w:rPr>
          <w:rFonts w:ascii="Noto Sans" w:eastAsia="Noto Sans" w:hAnsi="Noto Sans" w:cs="Noto Sans"/>
          <w:b/>
          <w:bCs/>
          <w:sz w:val="20"/>
        </w:rPr>
        <w:t>Anexo T10.2 “Control de Productividad”</w:t>
      </w:r>
      <w:r w:rsidRPr="00664AE3">
        <w:rPr>
          <w:rFonts w:ascii="Noto Sans" w:eastAsia="Noto Sans" w:hAnsi="Noto Sans" w:cs="Noto Sans"/>
          <w:sz w:val="20"/>
        </w:rPr>
        <w:t xml:space="preserve"> en el que se detallarán individualmente los procedimientos y bienes de consumo complementario susceptibles de pago, el cual deberá ser validado por el Jefe de Servicio o Director de la Unidad Médica. </w:t>
      </w:r>
    </w:p>
    <w:p w14:paraId="12F907D6" w14:textId="77777777" w:rsidR="00B4768F" w:rsidRPr="00664AE3" w:rsidRDefault="00B4768F" w:rsidP="008639AE">
      <w:pPr>
        <w:spacing w:before="24" w:after="24"/>
        <w:jc w:val="both"/>
        <w:rPr>
          <w:rFonts w:ascii="Noto Sans" w:eastAsia="Noto Sans" w:hAnsi="Noto Sans" w:cs="Noto Sans"/>
          <w:sz w:val="20"/>
        </w:rPr>
      </w:pPr>
    </w:p>
    <w:p w14:paraId="3EECCC40" w14:textId="103C1E58" w:rsidR="00032112" w:rsidRPr="00BC50A1"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Además, enviará el </w:t>
      </w:r>
      <w:r w:rsidRPr="00BE7D1F">
        <w:rPr>
          <w:rFonts w:ascii="Noto Sans" w:eastAsia="Noto Sans" w:hAnsi="Noto Sans" w:cs="Noto Sans"/>
          <w:b/>
          <w:bCs/>
          <w:sz w:val="20"/>
        </w:rPr>
        <w:t>Anexo T10.2 “Control de Productividad”,</w:t>
      </w:r>
      <w:r w:rsidRPr="00664AE3">
        <w:rPr>
          <w:rFonts w:ascii="Noto Sans" w:eastAsia="Noto Sans" w:hAnsi="Noto Sans" w:cs="Noto Sans"/>
          <w:sz w:val="20"/>
        </w:rPr>
        <w:t xml:space="preserve"> durante los primeros 5 días hábiles de cada mes, en formato Excel editable y PDF (escaneado con las firmas) </w:t>
      </w:r>
      <w:r w:rsidR="009272A3">
        <w:rPr>
          <w:rFonts w:ascii="Noto Sans" w:eastAsia="Noto Sans" w:hAnsi="Noto Sans" w:cs="Noto Sans"/>
          <w:sz w:val="20"/>
        </w:rPr>
        <w:t xml:space="preserve">por correo electrónico </w:t>
      </w:r>
      <w:r w:rsidR="009272A3" w:rsidRPr="00800B5D">
        <w:rPr>
          <w:rFonts w:ascii="Noto Sans" w:eastAsia="Noto Sans" w:hAnsi="Noto Sans" w:cs="Noto Sans"/>
          <w:sz w:val="20"/>
        </w:rPr>
        <w:t>al Administrador de contrato y Jefe del Servicio Médico o Director de la Unidad Médica en formato Excel editable y PDF (escaneado con las firmas) con copia a la Coordinación Técnica de Servicios Médicos Indirectos al correo ctsmi.oft@imss.gob.mx</w:t>
      </w:r>
      <w:r w:rsidR="009272A3">
        <w:rPr>
          <w:rFonts w:eastAsia="Noto Sans" w:cs="Noto Sans"/>
          <w:sz w:val="14"/>
          <w:szCs w:val="14"/>
        </w:rPr>
        <w:t>.</w:t>
      </w:r>
    </w:p>
    <w:p w14:paraId="16E995CC" w14:textId="77777777" w:rsidR="00B4768F" w:rsidRPr="00664AE3" w:rsidRDefault="00B4768F" w:rsidP="008639AE">
      <w:pPr>
        <w:spacing w:before="24" w:after="24"/>
        <w:jc w:val="both"/>
        <w:rPr>
          <w:rFonts w:ascii="Noto Sans" w:eastAsia="Noto Sans" w:hAnsi="Noto Sans" w:cs="Noto Sans"/>
          <w:sz w:val="20"/>
        </w:rPr>
      </w:pPr>
    </w:p>
    <w:p w14:paraId="6143B166"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El reporte deberá contener mínimamente la siguiente información:</w:t>
      </w:r>
    </w:p>
    <w:p w14:paraId="7CF97643" w14:textId="77777777" w:rsidR="00B4768F" w:rsidRPr="00664AE3" w:rsidRDefault="00B4768F" w:rsidP="008639AE">
      <w:pPr>
        <w:spacing w:before="24" w:after="24"/>
        <w:jc w:val="both"/>
        <w:rPr>
          <w:rFonts w:ascii="Noto Sans" w:eastAsia="Noto Sans" w:hAnsi="Noto Sans" w:cs="Noto Sans"/>
          <w:sz w:val="20"/>
        </w:rPr>
      </w:pPr>
    </w:p>
    <w:p w14:paraId="093AE1E1" w14:textId="77777777"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Folio</w:t>
      </w:r>
    </w:p>
    <w:p w14:paraId="32F819D4" w14:textId="6FCD0108"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Clave OOAD/UMAE (con base al Anexo T1)</w:t>
      </w:r>
    </w:p>
    <w:p w14:paraId="7303B07B" w14:textId="26AD864B"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OOAD/UMAE (con base al Anexo T1)</w:t>
      </w:r>
    </w:p>
    <w:p w14:paraId="6F96500C" w14:textId="6A05C4C8"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Clave Presupuestal (con base al Anexo T1)</w:t>
      </w:r>
    </w:p>
    <w:p w14:paraId="7489D5D1" w14:textId="7A5B2F2E"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Tipo (con base al Anexo T1)</w:t>
      </w:r>
    </w:p>
    <w:p w14:paraId="66DC9DB2" w14:textId="172DE196" w:rsidR="00B4768F"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Número (con base al Anexo T1)</w:t>
      </w:r>
    </w:p>
    <w:p w14:paraId="3B72936F" w14:textId="7E0E3237" w:rsidR="007E43A1" w:rsidRPr="002D7723" w:rsidRDefault="007E43A1" w:rsidP="001E4446">
      <w:pPr>
        <w:pStyle w:val="Prrafodelista"/>
        <w:numPr>
          <w:ilvl w:val="0"/>
          <w:numId w:val="17"/>
        </w:numPr>
        <w:spacing w:before="24" w:after="24"/>
        <w:jc w:val="both"/>
        <w:rPr>
          <w:rFonts w:ascii="Noto Sans" w:eastAsia="Noto Sans" w:hAnsi="Noto Sans" w:cs="Noto Sans"/>
          <w:sz w:val="20"/>
        </w:rPr>
      </w:pPr>
      <w:r>
        <w:rPr>
          <w:rFonts w:ascii="Noto Sans" w:eastAsia="Noto Sans" w:hAnsi="Noto Sans" w:cs="Noto Sans"/>
          <w:sz w:val="20"/>
        </w:rPr>
        <w:t xml:space="preserve">Unidad médica </w:t>
      </w:r>
      <w:r w:rsidRPr="002D7723">
        <w:rPr>
          <w:rFonts w:ascii="Noto Sans" w:eastAsia="Noto Sans" w:hAnsi="Noto Sans" w:cs="Noto Sans"/>
          <w:sz w:val="20"/>
        </w:rPr>
        <w:t>(con base al Anexo T1)</w:t>
      </w:r>
    </w:p>
    <w:p w14:paraId="389AAFB9" w14:textId="5634044B"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Localidad (con base al Anexo T1)</w:t>
      </w:r>
    </w:p>
    <w:p w14:paraId="215421ED" w14:textId="2495920E"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Nombre del médico</w:t>
      </w:r>
    </w:p>
    <w:p w14:paraId="33A65325" w14:textId="1910F0A4"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Matrícula del médico</w:t>
      </w:r>
      <w:r w:rsidRPr="002D7723">
        <w:rPr>
          <w:rFonts w:ascii="Noto Sans" w:eastAsia="Noto Sans" w:hAnsi="Noto Sans" w:cs="Noto Sans"/>
          <w:sz w:val="20"/>
        </w:rPr>
        <w:tab/>
      </w:r>
    </w:p>
    <w:p w14:paraId="0ED08850" w14:textId="7A0C2EAB"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NSS pacient</w:t>
      </w:r>
      <w:r w:rsidR="00032112">
        <w:rPr>
          <w:rFonts w:ascii="Noto Sans" w:eastAsia="Noto Sans" w:hAnsi="Noto Sans" w:cs="Noto Sans"/>
          <w:sz w:val="20"/>
        </w:rPr>
        <w:t>e</w:t>
      </w:r>
    </w:p>
    <w:p w14:paraId="710A1EAE" w14:textId="40674BC2"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Nombre(s) paciente</w:t>
      </w:r>
    </w:p>
    <w:p w14:paraId="2C47ED34" w14:textId="55D23235"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lastRenderedPageBreak/>
        <w:t>Apellido paterno paciente</w:t>
      </w:r>
      <w:r w:rsidRPr="002D7723">
        <w:rPr>
          <w:rFonts w:ascii="Noto Sans" w:eastAsia="Noto Sans" w:hAnsi="Noto Sans" w:cs="Noto Sans"/>
          <w:sz w:val="20"/>
        </w:rPr>
        <w:tab/>
      </w:r>
    </w:p>
    <w:p w14:paraId="5E639E42" w14:textId="69906A69"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Apellido materno paciente</w:t>
      </w:r>
    </w:p>
    <w:p w14:paraId="2EBB36EC" w14:textId="644F2EE9"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Fecha de realización del procedimiento (dd/mm/aaaa)</w:t>
      </w:r>
    </w:p>
    <w:p w14:paraId="5F36D99E" w14:textId="4CC788A5"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CLVSI procedimiento (con base al Anexo T1)</w:t>
      </w:r>
    </w:p>
    <w:p w14:paraId="56477317" w14:textId="1DD20047"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Procedimiento (con base al Anexo T1)</w:t>
      </w:r>
    </w:p>
    <w:p w14:paraId="0E171A64" w14:textId="77777777"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CLVSI de BCC</w:t>
      </w:r>
    </w:p>
    <w:p w14:paraId="275C2A6C" w14:textId="1C617192" w:rsidR="00B4768F"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Cantidad</w:t>
      </w:r>
    </w:p>
    <w:p w14:paraId="15D43EA3" w14:textId="77777777"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Precio unitario</w:t>
      </w:r>
    </w:p>
    <w:p w14:paraId="0A73BF0C" w14:textId="77777777"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Mes</w:t>
      </w:r>
    </w:p>
    <w:p w14:paraId="1574DBF2" w14:textId="77777777" w:rsidR="00B4768F" w:rsidRPr="002D7723" w:rsidRDefault="00B4768F" w:rsidP="001E4446">
      <w:pPr>
        <w:pStyle w:val="Prrafodelista"/>
        <w:numPr>
          <w:ilvl w:val="0"/>
          <w:numId w:val="17"/>
        </w:numPr>
        <w:spacing w:before="24" w:after="24"/>
        <w:jc w:val="both"/>
        <w:rPr>
          <w:rFonts w:ascii="Noto Sans" w:eastAsia="Noto Sans" w:hAnsi="Noto Sans" w:cs="Noto Sans"/>
          <w:sz w:val="20"/>
        </w:rPr>
      </w:pPr>
      <w:r w:rsidRPr="002D7723">
        <w:rPr>
          <w:rFonts w:ascii="Noto Sans" w:eastAsia="Noto Sans" w:hAnsi="Noto Sans" w:cs="Noto Sans"/>
          <w:sz w:val="20"/>
        </w:rPr>
        <w:t>Año</w:t>
      </w:r>
    </w:p>
    <w:p w14:paraId="3F268950" w14:textId="77777777" w:rsidR="00B4768F" w:rsidRPr="00664AE3" w:rsidRDefault="00B4768F" w:rsidP="008639AE">
      <w:pPr>
        <w:spacing w:before="24" w:after="24"/>
        <w:jc w:val="both"/>
        <w:rPr>
          <w:rFonts w:ascii="Noto Sans" w:eastAsia="Noto Sans" w:hAnsi="Noto Sans" w:cs="Noto Sans"/>
          <w:sz w:val="20"/>
        </w:rPr>
      </w:pPr>
    </w:p>
    <w:p w14:paraId="446E96F5"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Con el fin de eficientizar la prestación del Servicio Médico Integral y facilitar al Instituto su verificación durante la vigencia del contrato:</w:t>
      </w:r>
    </w:p>
    <w:p w14:paraId="61A20720" w14:textId="77777777" w:rsidR="00B4768F" w:rsidRPr="00664AE3" w:rsidRDefault="00B4768F" w:rsidP="008639AE">
      <w:pPr>
        <w:spacing w:before="24" w:after="24"/>
        <w:jc w:val="both"/>
        <w:rPr>
          <w:rFonts w:ascii="Noto Sans" w:eastAsia="Noto Sans" w:hAnsi="Noto Sans" w:cs="Noto Sans"/>
          <w:sz w:val="20"/>
        </w:rPr>
      </w:pPr>
    </w:p>
    <w:p w14:paraId="73D94CD4" w14:textId="77777777" w:rsidR="00406A23" w:rsidRDefault="00B4768F" w:rsidP="001E4446">
      <w:pPr>
        <w:pStyle w:val="Prrafodelista"/>
        <w:numPr>
          <w:ilvl w:val="0"/>
          <w:numId w:val="18"/>
        </w:numPr>
        <w:spacing w:before="24" w:after="24"/>
        <w:jc w:val="both"/>
        <w:rPr>
          <w:rFonts w:ascii="Noto Sans" w:eastAsia="Noto Sans" w:hAnsi="Noto Sans" w:cs="Noto Sans"/>
          <w:sz w:val="20"/>
        </w:rPr>
      </w:pPr>
      <w:r w:rsidRPr="00406A23">
        <w:rPr>
          <w:rFonts w:ascii="Noto Sans" w:eastAsia="Noto Sans" w:hAnsi="Noto Sans" w:cs="Noto Sans"/>
          <w:sz w:val="20"/>
        </w:rPr>
        <w:t>Deberá permitir, en cualquier momento, al personal del Instituto el acceso para verificar las condiciones de la prestación del servicio.</w:t>
      </w:r>
    </w:p>
    <w:p w14:paraId="0FDB11BC" w14:textId="7DE6E223" w:rsidR="00B4768F" w:rsidRPr="00406A23" w:rsidRDefault="00B4768F" w:rsidP="001E4446">
      <w:pPr>
        <w:pStyle w:val="Prrafodelista"/>
        <w:numPr>
          <w:ilvl w:val="0"/>
          <w:numId w:val="18"/>
        </w:numPr>
        <w:spacing w:before="24" w:after="24"/>
        <w:jc w:val="both"/>
        <w:rPr>
          <w:rFonts w:ascii="Noto Sans" w:eastAsia="Noto Sans" w:hAnsi="Noto Sans" w:cs="Noto Sans"/>
          <w:sz w:val="20"/>
        </w:rPr>
      </w:pPr>
      <w:r w:rsidRPr="00406A23">
        <w:rPr>
          <w:rFonts w:ascii="Noto Sans" w:eastAsia="Noto Sans" w:hAnsi="Noto Sans" w:cs="Noto Sans"/>
          <w:sz w:val="20"/>
        </w:rPr>
        <w:t xml:space="preserve">El licitante adjudicado deberá proporcionar </w:t>
      </w:r>
      <w:r w:rsidR="00B73900" w:rsidRPr="005977ED">
        <w:rPr>
          <w:rFonts w:ascii="Noto Sans" w:eastAsia="Noto Sans" w:hAnsi="Noto Sans" w:cs="Noto Sans"/>
          <w:sz w:val="20"/>
        </w:rPr>
        <w:t xml:space="preserve">en la puesta a punto </w:t>
      </w:r>
      <w:r w:rsidRPr="005977ED">
        <w:rPr>
          <w:rFonts w:ascii="Noto Sans" w:eastAsia="Noto Sans" w:hAnsi="Noto Sans" w:cs="Noto Sans"/>
          <w:sz w:val="20"/>
        </w:rPr>
        <w:t xml:space="preserve">un número telefónico y correo electrónico a cada una de las Unidades Médicas del Instituto para notificar las </w:t>
      </w:r>
      <w:r w:rsidR="004E2141" w:rsidRPr="005977ED">
        <w:rPr>
          <w:rFonts w:ascii="Noto Sans" w:eastAsia="Noto Sans" w:hAnsi="Noto Sans" w:cs="Noto Sans"/>
          <w:sz w:val="20"/>
        </w:rPr>
        <w:t xml:space="preserve">desviaciones </w:t>
      </w:r>
      <w:r w:rsidRPr="005977ED">
        <w:rPr>
          <w:rFonts w:ascii="Noto Sans" w:eastAsia="Noto Sans" w:hAnsi="Noto Sans" w:cs="Noto Sans"/>
          <w:sz w:val="20"/>
        </w:rPr>
        <w:t>generadas en la prestación del servicio, con motivo de l</w:t>
      </w:r>
      <w:r w:rsidRPr="00406A23">
        <w:rPr>
          <w:rFonts w:ascii="Noto Sans" w:eastAsia="Noto Sans" w:hAnsi="Noto Sans" w:cs="Noto Sans"/>
          <w:sz w:val="20"/>
        </w:rPr>
        <w:t>as fallas en el equipo médico, en el instrumental y todo lo que compete a los bienes de consumo, así como de las deficiencias en la asistencia técnica, otorgando un número de folio a cada una de las</w:t>
      </w:r>
      <w:r w:rsidR="004E2141">
        <w:rPr>
          <w:rFonts w:ascii="Noto Sans" w:eastAsia="Noto Sans" w:hAnsi="Noto Sans" w:cs="Noto Sans"/>
          <w:sz w:val="20"/>
        </w:rPr>
        <w:t xml:space="preserve"> desviaciones</w:t>
      </w:r>
      <w:r w:rsidRPr="00406A23">
        <w:rPr>
          <w:rFonts w:ascii="Noto Sans" w:eastAsia="Noto Sans" w:hAnsi="Noto Sans" w:cs="Noto Sans"/>
          <w:sz w:val="20"/>
        </w:rPr>
        <w:t xml:space="preserve"> reportadas para su seguimiento</w:t>
      </w:r>
      <w:r w:rsidR="00460FBE">
        <w:rPr>
          <w:rFonts w:ascii="Noto Sans" w:eastAsia="Noto Sans" w:hAnsi="Noto Sans" w:cs="Noto Sans"/>
          <w:sz w:val="20"/>
        </w:rPr>
        <w:t>.</w:t>
      </w:r>
      <w:r w:rsidRPr="00406A23">
        <w:rPr>
          <w:rFonts w:ascii="Noto Sans" w:eastAsia="Noto Sans" w:hAnsi="Noto Sans" w:cs="Noto Sans"/>
          <w:sz w:val="20"/>
        </w:rPr>
        <w:t xml:space="preserve"> </w:t>
      </w:r>
    </w:p>
    <w:p w14:paraId="624400EF" w14:textId="77777777" w:rsidR="00B4768F" w:rsidRPr="00664AE3" w:rsidRDefault="00B4768F" w:rsidP="008639AE">
      <w:pPr>
        <w:spacing w:before="24" w:after="24"/>
        <w:jc w:val="both"/>
        <w:rPr>
          <w:rFonts w:ascii="Noto Sans" w:eastAsia="Noto Sans" w:hAnsi="Noto Sans" w:cs="Noto Sans"/>
          <w:sz w:val="20"/>
        </w:rPr>
      </w:pPr>
    </w:p>
    <w:p w14:paraId="65E4AE08"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En caso de existir cambios en el número telefónico y correo electrónico, éstos serán notificados por escrito a la Unidad Médica que afecte el cambio, en un plazo no mayor a 24 (veinticuatro) horas, debiendo recabar el acuse de recibo correspondiente, remitiendo de inmediato copia del referido acuse al Administrador del Contrato.</w:t>
      </w:r>
    </w:p>
    <w:p w14:paraId="10F5679D" w14:textId="77777777" w:rsidR="00B4768F" w:rsidRPr="00664AE3" w:rsidRDefault="00B4768F" w:rsidP="008639AE">
      <w:pPr>
        <w:spacing w:before="24" w:after="24"/>
        <w:jc w:val="both"/>
        <w:rPr>
          <w:rFonts w:ascii="Noto Sans" w:eastAsia="Noto Sans" w:hAnsi="Noto Sans" w:cs="Noto Sans"/>
          <w:sz w:val="20"/>
        </w:rPr>
      </w:pPr>
    </w:p>
    <w:p w14:paraId="3194AB6E" w14:textId="7A33B6C1" w:rsidR="00B4768F" w:rsidRPr="00DA478D" w:rsidRDefault="00DA478D" w:rsidP="008639AE">
      <w:pPr>
        <w:pStyle w:val="Ttulo3"/>
        <w:spacing w:before="24" w:after="24"/>
        <w:jc w:val="both"/>
        <w:rPr>
          <w:rFonts w:ascii="Noto Sans" w:hAnsi="Noto Sans" w:cs="Noto Sans"/>
          <w:sz w:val="20"/>
        </w:rPr>
      </w:pPr>
      <w:bookmarkStart w:id="60" w:name="_heading=h.y9iu5xioh3ts" w:colFirst="0" w:colLast="0"/>
      <w:bookmarkStart w:id="61" w:name="_Toc218760968"/>
      <w:bookmarkEnd w:id="60"/>
      <w:r w:rsidRPr="00DA478D">
        <w:rPr>
          <w:rFonts w:ascii="Noto Sans" w:eastAsia="Montserrat" w:hAnsi="Noto Sans" w:cs="Noto Sans"/>
          <w:sz w:val="20"/>
        </w:rPr>
        <w:t xml:space="preserve">10. </w:t>
      </w:r>
      <w:r w:rsidR="00B4768F" w:rsidRPr="00DA478D">
        <w:rPr>
          <w:rFonts w:ascii="Noto Sans" w:eastAsia="Montserrat" w:hAnsi="Noto Sans" w:cs="Noto Sans"/>
          <w:sz w:val="20"/>
        </w:rPr>
        <w:t>CONTINGENCIAS</w:t>
      </w:r>
      <w:bookmarkEnd w:id="61"/>
    </w:p>
    <w:p w14:paraId="2F817A0C" w14:textId="77777777" w:rsidR="00B4768F" w:rsidRPr="00664AE3" w:rsidRDefault="00B4768F" w:rsidP="008639AE">
      <w:pPr>
        <w:spacing w:before="24" w:after="24"/>
        <w:jc w:val="both"/>
        <w:rPr>
          <w:rFonts w:ascii="Noto Sans" w:eastAsia="Noto Sans" w:hAnsi="Noto Sans" w:cs="Noto Sans"/>
          <w:sz w:val="20"/>
        </w:rPr>
      </w:pPr>
    </w:p>
    <w:p w14:paraId="1533E518"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El Licitante Adjudicado en caso de interrupción del servicio en algún Procedimiento de Oftalmología derivado de una contingencia, deberá asegurar la continuidad de la prestación del servicio en coordinación con el(la) Jefe(a) de cada servicio o Director de la Unidad Médica, sin costo adicional para el Instituto.</w:t>
      </w:r>
    </w:p>
    <w:p w14:paraId="02E88F2E" w14:textId="77777777" w:rsidR="00B4768F" w:rsidRPr="00664AE3" w:rsidRDefault="00B4768F" w:rsidP="008639AE">
      <w:pPr>
        <w:spacing w:before="24" w:after="24"/>
        <w:jc w:val="both"/>
        <w:rPr>
          <w:rFonts w:ascii="Noto Sans" w:eastAsia="Noto Sans" w:hAnsi="Noto Sans" w:cs="Noto Sans"/>
          <w:sz w:val="20"/>
        </w:rPr>
      </w:pPr>
    </w:p>
    <w:p w14:paraId="2EC999CD" w14:textId="4FDD8F3B" w:rsidR="00B4768F" w:rsidRPr="00DA478D" w:rsidRDefault="00DA478D" w:rsidP="008639AE">
      <w:pPr>
        <w:pStyle w:val="Ttulo3"/>
        <w:spacing w:before="24" w:after="24"/>
        <w:jc w:val="both"/>
        <w:rPr>
          <w:rFonts w:ascii="Noto Sans" w:hAnsi="Noto Sans" w:cs="Noto Sans"/>
          <w:sz w:val="20"/>
        </w:rPr>
      </w:pPr>
      <w:bookmarkStart w:id="62" w:name="_heading=h.hz9p4nroi9c9" w:colFirst="0" w:colLast="0"/>
      <w:bookmarkStart w:id="63" w:name="_Toc218760969"/>
      <w:bookmarkEnd w:id="62"/>
      <w:r>
        <w:rPr>
          <w:rFonts w:ascii="Noto Sans" w:eastAsia="Montserrat" w:hAnsi="Noto Sans" w:cs="Noto Sans"/>
          <w:sz w:val="20"/>
        </w:rPr>
        <w:t xml:space="preserve">11. </w:t>
      </w:r>
      <w:r w:rsidR="00B4768F" w:rsidRPr="00DA478D">
        <w:rPr>
          <w:rFonts w:ascii="Noto Sans" w:eastAsia="Montserrat" w:hAnsi="Noto Sans" w:cs="Noto Sans"/>
          <w:sz w:val="20"/>
        </w:rPr>
        <w:t>CUMPLIMIENTO NORMATIVO</w:t>
      </w:r>
      <w:bookmarkEnd w:id="63"/>
    </w:p>
    <w:p w14:paraId="071E08E6" w14:textId="77777777" w:rsidR="00B4768F" w:rsidRPr="00664AE3" w:rsidRDefault="00B4768F" w:rsidP="008639AE">
      <w:pPr>
        <w:spacing w:before="24" w:after="24"/>
        <w:jc w:val="both"/>
        <w:rPr>
          <w:rFonts w:ascii="Noto Sans" w:eastAsia="Noto Sans" w:hAnsi="Noto Sans" w:cs="Noto Sans"/>
          <w:sz w:val="20"/>
        </w:rPr>
      </w:pPr>
    </w:p>
    <w:p w14:paraId="2648053F" w14:textId="260F90AF"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lastRenderedPageBreak/>
        <w:t>Las Normas Oficiales Mexicanas (NOM) que el(los) licitante(s) adjudicado(s) debe</w:t>
      </w:r>
      <w:r w:rsidR="00C847E5">
        <w:rPr>
          <w:rFonts w:ascii="Noto Sans" w:eastAsia="Noto Sans" w:hAnsi="Noto Sans" w:cs="Noto Sans"/>
          <w:sz w:val="20"/>
        </w:rPr>
        <w:t>n cumplir</w:t>
      </w:r>
      <w:r w:rsidRPr="00664AE3">
        <w:rPr>
          <w:rFonts w:ascii="Noto Sans" w:eastAsia="Noto Sans" w:hAnsi="Noto Sans" w:cs="Noto Sans"/>
          <w:sz w:val="20"/>
        </w:rPr>
        <w:t xml:space="preserve"> para la prestación del Servicio Médico Integral para Oftalmología, así como cualquier otra normativa que se publique o actualice durante la vigencia de la prestación del servicio, son:</w:t>
      </w:r>
    </w:p>
    <w:p w14:paraId="33FE0360" w14:textId="77777777" w:rsidR="00B4768F" w:rsidRPr="00664AE3" w:rsidRDefault="00B4768F" w:rsidP="008639AE">
      <w:pPr>
        <w:spacing w:before="24" w:after="24"/>
        <w:jc w:val="both"/>
        <w:rPr>
          <w:rFonts w:ascii="Noto Sans" w:eastAsia="Noto Sans" w:hAnsi="Noto Sans" w:cs="Noto Sans"/>
          <w:sz w:val="20"/>
        </w:rPr>
      </w:pPr>
    </w:p>
    <w:p w14:paraId="32D44A46" w14:textId="77777777" w:rsidR="00B4768F" w:rsidRPr="00577272" w:rsidRDefault="00B4768F" w:rsidP="001E4446">
      <w:pPr>
        <w:pStyle w:val="Prrafodelista"/>
        <w:numPr>
          <w:ilvl w:val="0"/>
          <w:numId w:val="19"/>
        </w:numPr>
        <w:spacing w:before="24" w:after="24"/>
        <w:jc w:val="both"/>
        <w:rPr>
          <w:rFonts w:ascii="Noto Sans" w:eastAsia="Noto Sans" w:hAnsi="Noto Sans" w:cs="Noto Sans"/>
          <w:sz w:val="20"/>
        </w:rPr>
      </w:pPr>
      <w:r w:rsidRPr="00577272">
        <w:rPr>
          <w:rFonts w:ascii="Noto Sans" w:eastAsia="Noto Sans" w:hAnsi="Noto Sans" w:cs="Noto Sans"/>
          <w:b/>
          <w:bCs/>
          <w:sz w:val="20"/>
        </w:rPr>
        <w:t>NOM-045-SSA2-2005</w:t>
      </w:r>
      <w:r w:rsidRPr="00577272">
        <w:rPr>
          <w:rFonts w:ascii="Noto Sans" w:eastAsia="Noto Sans" w:hAnsi="Noto Sans" w:cs="Noto Sans"/>
          <w:sz w:val="20"/>
        </w:rPr>
        <w:t xml:space="preserve"> para la Vigilancia Epidemiológica, Prevención y Control de las Infecciones Nosocomiales publicada en el DOF con fecha del 20 de noviembre del 2009. </w:t>
      </w:r>
      <w:r w:rsidRPr="00577272">
        <w:rPr>
          <w:rFonts w:ascii="Noto Sans" w:eastAsia="Noto Sans" w:hAnsi="Noto Sans" w:cs="Noto Sans"/>
          <w:b/>
          <w:bCs/>
          <w:sz w:val="20"/>
        </w:rPr>
        <w:t>Numeral 3.1.13.1.</w:t>
      </w:r>
    </w:p>
    <w:p w14:paraId="15323573" w14:textId="77777777" w:rsidR="00B4768F" w:rsidRPr="00577272" w:rsidRDefault="00B4768F" w:rsidP="001E4446">
      <w:pPr>
        <w:pStyle w:val="Prrafodelista"/>
        <w:numPr>
          <w:ilvl w:val="0"/>
          <w:numId w:val="19"/>
        </w:numPr>
        <w:spacing w:before="24" w:after="24"/>
        <w:jc w:val="both"/>
        <w:rPr>
          <w:rFonts w:ascii="Noto Sans" w:eastAsia="Noto Sans" w:hAnsi="Noto Sans" w:cs="Noto Sans"/>
          <w:sz w:val="20"/>
        </w:rPr>
      </w:pPr>
      <w:r w:rsidRPr="00577272">
        <w:rPr>
          <w:rFonts w:ascii="Noto Sans" w:eastAsia="Noto Sans" w:hAnsi="Noto Sans" w:cs="Noto Sans"/>
          <w:b/>
          <w:bCs/>
          <w:sz w:val="20"/>
        </w:rPr>
        <w:t>NOM-026-SSA3-2012</w:t>
      </w:r>
      <w:r w:rsidRPr="00577272">
        <w:rPr>
          <w:rFonts w:ascii="Noto Sans" w:eastAsia="Noto Sans" w:hAnsi="Noto Sans" w:cs="Noto Sans"/>
          <w:sz w:val="20"/>
        </w:rPr>
        <w:t xml:space="preserve"> para la “Práctica de la Cirugía Mayor Ambulatoria” publicada en el DOF con fecha 7 de agosto del 2012. </w:t>
      </w:r>
      <w:r w:rsidRPr="00577272">
        <w:rPr>
          <w:rFonts w:ascii="Noto Sans" w:eastAsia="Noto Sans" w:hAnsi="Noto Sans" w:cs="Noto Sans"/>
          <w:b/>
          <w:bCs/>
          <w:sz w:val="20"/>
        </w:rPr>
        <w:t>Numeral 5.2.</w:t>
      </w:r>
    </w:p>
    <w:p w14:paraId="42394456" w14:textId="77777777" w:rsidR="00B4768F" w:rsidRPr="00577272" w:rsidRDefault="00B4768F" w:rsidP="001E4446">
      <w:pPr>
        <w:pStyle w:val="Prrafodelista"/>
        <w:numPr>
          <w:ilvl w:val="0"/>
          <w:numId w:val="19"/>
        </w:numPr>
        <w:spacing w:before="24" w:after="24"/>
        <w:jc w:val="both"/>
        <w:rPr>
          <w:rFonts w:ascii="Noto Sans" w:eastAsia="Noto Sans" w:hAnsi="Noto Sans" w:cs="Noto Sans"/>
          <w:sz w:val="20"/>
        </w:rPr>
      </w:pPr>
      <w:r w:rsidRPr="00577272">
        <w:rPr>
          <w:rFonts w:ascii="Noto Sans" w:eastAsia="Noto Sans" w:hAnsi="Noto Sans" w:cs="Noto Sans"/>
          <w:b/>
          <w:bCs/>
          <w:sz w:val="20"/>
        </w:rPr>
        <w:t>NOM-087-ECOL-SSA1-2002 para la protección ambiental - Salud ambiental - Residuos peligrosos biológico</w:t>
      </w:r>
      <w:r w:rsidRPr="00577272">
        <w:rPr>
          <w:rFonts w:ascii="Noto Sans" w:eastAsia="Noto Sans" w:hAnsi="Noto Sans" w:cs="Noto Sans"/>
          <w:sz w:val="20"/>
        </w:rPr>
        <w:t xml:space="preserve">-infecciosos - Clasificación y especificaciones de manejo, publicada en el DOF el 17 de febrero de 2003. </w:t>
      </w:r>
      <w:r w:rsidRPr="00577272">
        <w:rPr>
          <w:rFonts w:ascii="Noto Sans" w:eastAsia="Noto Sans" w:hAnsi="Noto Sans" w:cs="Noto Sans"/>
          <w:b/>
          <w:bCs/>
          <w:sz w:val="20"/>
        </w:rPr>
        <w:t>Numeral 4.5 y 4.5.1.</w:t>
      </w:r>
    </w:p>
    <w:p w14:paraId="29FF5CA1" w14:textId="77777777" w:rsidR="00B4768F" w:rsidRPr="00577272" w:rsidRDefault="00B4768F" w:rsidP="001E4446">
      <w:pPr>
        <w:pStyle w:val="Prrafodelista"/>
        <w:numPr>
          <w:ilvl w:val="0"/>
          <w:numId w:val="19"/>
        </w:numPr>
        <w:spacing w:before="24" w:after="24"/>
        <w:jc w:val="both"/>
        <w:rPr>
          <w:rFonts w:ascii="Noto Sans" w:eastAsia="Noto Sans" w:hAnsi="Noto Sans" w:cs="Noto Sans"/>
          <w:sz w:val="20"/>
        </w:rPr>
      </w:pPr>
      <w:r w:rsidRPr="00577272">
        <w:rPr>
          <w:rFonts w:ascii="Noto Sans" w:eastAsia="Noto Sans" w:hAnsi="Noto Sans" w:cs="Noto Sans"/>
          <w:b/>
          <w:bCs/>
          <w:sz w:val="20"/>
        </w:rPr>
        <w:t>NOM 040-SSA2-2004.</w:t>
      </w:r>
      <w:r w:rsidRPr="00577272">
        <w:rPr>
          <w:rFonts w:ascii="Noto Sans" w:eastAsia="Noto Sans" w:hAnsi="Noto Sans" w:cs="Noto Sans"/>
          <w:sz w:val="20"/>
        </w:rPr>
        <w:t xml:space="preserve"> En Materia de Información en Salud, con fecha de publicación en el DOF 28 de septiembre del 2005. </w:t>
      </w:r>
      <w:r w:rsidRPr="00577272">
        <w:rPr>
          <w:rFonts w:ascii="Noto Sans" w:eastAsia="Noto Sans" w:hAnsi="Noto Sans" w:cs="Noto Sans"/>
          <w:b/>
          <w:bCs/>
          <w:sz w:val="20"/>
        </w:rPr>
        <w:t>Numeral 3.11, 3.12. 3.14.</w:t>
      </w:r>
    </w:p>
    <w:p w14:paraId="4491479B" w14:textId="77777777" w:rsidR="00B4768F" w:rsidRPr="007B78FF" w:rsidRDefault="00B4768F" w:rsidP="001E4446">
      <w:pPr>
        <w:pStyle w:val="Prrafodelista"/>
        <w:numPr>
          <w:ilvl w:val="0"/>
          <w:numId w:val="19"/>
        </w:numPr>
        <w:spacing w:before="24" w:after="24"/>
        <w:jc w:val="both"/>
        <w:rPr>
          <w:rFonts w:ascii="Noto Sans" w:eastAsia="Noto Sans" w:hAnsi="Noto Sans" w:cs="Noto Sans"/>
          <w:sz w:val="20"/>
        </w:rPr>
      </w:pPr>
      <w:r w:rsidRPr="00577272">
        <w:rPr>
          <w:rFonts w:ascii="Noto Sans" w:eastAsia="Noto Sans" w:hAnsi="Noto Sans" w:cs="Noto Sans"/>
          <w:b/>
          <w:bCs/>
          <w:sz w:val="20"/>
        </w:rPr>
        <w:t>NOM-024-SSA3-2012.</w:t>
      </w:r>
      <w:r w:rsidRPr="00577272">
        <w:rPr>
          <w:rFonts w:ascii="Noto Sans" w:eastAsia="Noto Sans" w:hAnsi="Noto Sans" w:cs="Noto Sans"/>
          <w:sz w:val="20"/>
        </w:rPr>
        <w:t xml:space="preserve"> Sistemas de información de registro electrónico para la salud. Intercambio de información en salud, con fecha de publicación en el DOF el día 30 de noviembre del 2012. </w:t>
      </w:r>
      <w:r w:rsidRPr="00577272">
        <w:rPr>
          <w:rFonts w:ascii="Noto Sans" w:eastAsia="Noto Sans" w:hAnsi="Noto Sans" w:cs="Noto Sans"/>
          <w:b/>
          <w:bCs/>
          <w:sz w:val="20"/>
        </w:rPr>
        <w:t>Numeral 3.19, 3.28.</w:t>
      </w:r>
    </w:p>
    <w:p w14:paraId="7CEF39A3" w14:textId="77777777" w:rsidR="00827B4C" w:rsidRPr="00827B4C" w:rsidRDefault="00827B4C" w:rsidP="00827B4C">
      <w:pPr>
        <w:numPr>
          <w:ilvl w:val="0"/>
          <w:numId w:val="19"/>
        </w:numPr>
        <w:suppressAutoHyphens w:val="0"/>
        <w:spacing w:after="200"/>
        <w:jc w:val="both"/>
        <w:rPr>
          <w:rFonts w:ascii="Noto Sans" w:hAnsi="Noto Sans" w:cs="Noto Sans"/>
          <w:sz w:val="20"/>
        </w:rPr>
      </w:pPr>
      <w:r w:rsidRPr="007B78FF">
        <w:rPr>
          <w:rFonts w:ascii="Noto Sans" w:hAnsi="Noto Sans" w:cs="Noto Sans"/>
          <w:b/>
          <w:sz w:val="20"/>
        </w:rPr>
        <w:t>NOM 240-SSA1-2012</w:t>
      </w:r>
      <w:r w:rsidRPr="007B78FF">
        <w:rPr>
          <w:rFonts w:ascii="Noto Sans" w:hAnsi="Noto Sans" w:cs="Noto Sans"/>
          <w:sz w:val="20"/>
        </w:rPr>
        <w:t xml:space="preserve"> Instalación </w:t>
      </w:r>
      <w:r w:rsidRPr="00827B4C">
        <w:rPr>
          <w:rFonts w:ascii="Noto Sans" w:hAnsi="Noto Sans" w:cs="Noto Sans"/>
          <w:sz w:val="20"/>
        </w:rPr>
        <w:t>y operación de la tecnovigilancia publicada en DOF con fecha del 30 de octubre del 2012. Numeral 6.7 o 6.8 según corresponda.</w:t>
      </w:r>
    </w:p>
    <w:p w14:paraId="1474EB37" w14:textId="77777777" w:rsidR="00B4768F" w:rsidRPr="006109B2" w:rsidRDefault="00B4768F" w:rsidP="008639AE">
      <w:pPr>
        <w:spacing w:before="24" w:after="24"/>
        <w:jc w:val="both"/>
        <w:rPr>
          <w:rFonts w:ascii="Noto Sans" w:eastAsia="Noto Sans" w:hAnsi="Noto Sans" w:cs="Noto Sans"/>
          <w:b/>
          <w:bCs/>
          <w:sz w:val="20"/>
        </w:rPr>
      </w:pPr>
    </w:p>
    <w:p w14:paraId="647051A7" w14:textId="5F92E3CE" w:rsidR="00B4768F" w:rsidRPr="006109B2" w:rsidRDefault="006109B2" w:rsidP="008639AE">
      <w:pPr>
        <w:pStyle w:val="Ttulo3"/>
        <w:spacing w:before="24" w:after="24"/>
        <w:jc w:val="both"/>
        <w:rPr>
          <w:rFonts w:ascii="Noto Sans" w:hAnsi="Noto Sans" w:cs="Noto Sans"/>
          <w:sz w:val="20"/>
        </w:rPr>
      </w:pPr>
      <w:bookmarkStart w:id="64" w:name="_heading=h.78t2hjtw4vg5" w:colFirst="0" w:colLast="0"/>
      <w:bookmarkStart w:id="65" w:name="_Toc218760970"/>
      <w:bookmarkEnd w:id="64"/>
      <w:r>
        <w:rPr>
          <w:rFonts w:ascii="Noto Sans" w:eastAsia="Montserrat" w:hAnsi="Noto Sans" w:cs="Noto Sans"/>
          <w:sz w:val="20"/>
        </w:rPr>
        <w:t xml:space="preserve">12. </w:t>
      </w:r>
      <w:r w:rsidR="00B4768F" w:rsidRPr="006109B2">
        <w:rPr>
          <w:rFonts w:ascii="Noto Sans" w:eastAsia="Montserrat" w:hAnsi="Noto Sans" w:cs="Noto Sans"/>
          <w:sz w:val="20"/>
        </w:rPr>
        <w:t>ENTREGA DE INSTALACIONES AL FINAL DE LA PRESTACIÓN DEL SERVICIO.</w:t>
      </w:r>
      <w:bookmarkEnd w:id="65"/>
    </w:p>
    <w:p w14:paraId="43F9681B" w14:textId="77777777" w:rsidR="00B4768F" w:rsidRPr="00664AE3" w:rsidRDefault="00B4768F" w:rsidP="008639AE">
      <w:pPr>
        <w:spacing w:before="24" w:after="24"/>
        <w:jc w:val="both"/>
        <w:rPr>
          <w:rFonts w:ascii="Noto Sans" w:eastAsia="Noto Sans" w:hAnsi="Noto Sans" w:cs="Noto Sans"/>
          <w:sz w:val="20"/>
        </w:rPr>
      </w:pPr>
    </w:p>
    <w:p w14:paraId="521BB7FD"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El(los) Licitante(s) deberá(n) considerar que, en caso de resultar adjudicados en la presente licitación, al término de la prestación del servicio/terminación anticipada/rescisión deberán coordinar la logística de entrega de instalaciones y el retiro del equipo médico de su propiedad, con el Jefe de servicio o Director de la Unidad Médica, el Administrador del Contrato y el proveedor entrante, a fin de realizar una transición que permita que el Instituto cuente de manera ininterrumpida con este servicio. </w:t>
      </w:r>
    </w:p>
    <w:p w14:paraId="0C6E3922" w14:textId="77777777" w:rsidR="00B4768F" w:rsidRPr="00664AE3" w:rsidRDefault="00B4768F" w:rsidP="008639AE">
      <w:pPr>
        <w:spacing w:before="24" w:after="24"/>
        <w:jc w:val="both"/>
        <w:rPr>
          <w:rFonts w:ascii="Noto Sans" w:eastAsia="Noto Sans" w:hAnsi="Noto Sans" w:cs="Noto Sans"/>
          <w:sz w:val="20"/>
        </w:rPr>
      </w:pPr>
    </w:p>
    <w:p w14:paraId="7B92871E" w14:textId="2815F047" w:rsidR="00B4768F" w:rsidRPr="007E43A1" w:rsidRDefault="00B4768F" w:rsidP="008639AE">
      <w:pPr>
        <w:spacing w:before="24" w:after="24"/>
        <w:jc w:val="both"/>
        <w:rPr>
          <w:rFonts w:ascii="Noto Sans" w:eastAsia="Noto Sans" w:hAnsi="Noto Sans" w:cs="Noto Sans"/>
          <w:sz w:val="20"/>
        </w:rPr>
      </w:pPr>
      <w:bookmarkStart w:id="66" w:name="_heading=h.5701u8z6uxp" w:colFirst="0" w:colLast="0"/>
      <w:bookmarkEnd w:id="66"/>
      <w:r w:rsidRPr="00664AE3">
        <w:rPr>
          <w:rFonts w:ascii="Noto Sans" w:eastAsia="Noto Sans" w:hAnsi="Noto Sans" w:cs="Noto Sans"/>
          <w:sz w:val="20"/>
        </w:rPr>
        <w:t>Al término de la vigencia de la prestación del servicio, el(los) Licitante(s) Adjudicado(s) a cada Partida se obliga(n) a retirar los equipos que son de su propiedad, sin dañar las instalaciones del Instituto y asegurando la permanencia de las adecuaciones al área física realizadas durante la vigencia de la prestación del servicio,  en los tiempos que le sean indicados por escrito por el(la) Jefe(a) del servicio o Director de la Unidad Médica</w:t>
      </w:r>
      <w:r w:rsidR="007E43A1">
        <w:rPr>
          <w:rFonts w:ascii="Noto Sans" w:eastAsia="Noto Sans" w:hAnsi="Noto Sans" w:cs="Noto Sans"/>
          <w:sz w:val="20"/>
        </w:rPr>
        <w:t xml:space="preserve"> y en relación al calendario de desinstalación entregado en su Plan de Trabajo</w:t>
      </w:r>
      <w:r w:rsidRPr="00664AE3">
        <w:rPr>
          <w:rFonts w:ascii="Noto Sans" w:eastAsia="Noto Sans" w:hAnsi="Noto Sans" w:cs="Noto Sans"/>
          <w:sz w:val="20"/>
        </w:rPr>
        <w:t xml:space="preserve">, asumiendo a su cargo los gastos que se generen por este concepto, dejando constancia de lo anterior mediante acta-entrega de las instalaciones a entera satisfacción de ambos y conforme al </w:t>
      </w:r>
      <w:r w:rsidRPr="006109B2">
        <w:rPr>
          <w:rFonts w:ascii="Noto Sans" w:eastAsia="Noto Sans" w:hAnsi="Noto Sans" w:cs="Noto Sans"/>
          <w:b/>
          <w:bCs/>
          <w:sz w:val="20"/>
        </w:rPr>
        <w:t>Anexo T11 “Entrega de instalaciones al término de la prestación del servicio”.</w:t>
      </w:r>
      <w:r w:rsidR="007E43A1">
        <w:rPr>
          <w:rFonts w:ascii="Noto Sans" w:eastAsia="Noto Sans" w:hAnsi="Noto Sans" w:cs="Noto Sans"/>
          <w:b/>
          <w:bCs/>
          <w:sz w:val="20"/>
        </w:rPr>
        <w:t xml:space="preserve"> </w:t>
      </w:r>
    </w:p>
    <w:p w14:paraId="3F568BD3" w14:textId="77777777" w:rsidR="00B4768F" w:rsidRPr="00664AE3" w:rsidRDefault="00B4768F" w:rsidP="008639AE">
      <w:pPr>
        <w:spacing w:before="24" w:after="24"/>
        <w:jc w:val="both"/>
        <w:rPr>
          <w:rFonts w:ascii="Noto Sans" w:eastAsia="Noto Sans" w:hAnsi="Noto Sans" w:cs="Noto Sans"/>
          <w:sz w:val="20"/>
        </w:rPr>
      </w:pPr>
    </w:p>
    <w:p w14:paraId="763EF64A" w14:textId="43ADF05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lastRenderedPageBreak/>
        <w:t xml:space="preserve">Los </w:t>
      </w:r>
      <w:r w:rsidRPr="00704F46">
        <w:rPr>
          <w:rFonts w:ascii="Noto Sans" w:eastAsia="Noto Sans" w:hAnsi="Noto Sans" w:cs="Noto Sans"/>
          <w:b/>
          <w:bCs/>
          <w:sz w:val="20"/>
        </w:rPr>
        <w:t xml:space="preserve">proveedores (salientes) </w:t>
      </w:r>
      <w:r w:rsidRPr="00664AE3">
        <w:rPr>
          <w:rFonts w:ascii="Noto Sans" w:eastAsia="Noto Sans" w:hAnsi="Noto Sans" w:cs="Noto Sans"/>
          <w:sz w:val="20"/>
        </w:rPr>
        <w:t xml:space="preserve">con contrato vigente para cualquiera de los paquetes del Servicio Médico Integral para Oftalmología y los Licitantes que resulten adjudicados, deberán de realizar </w:t>
      </w:r>
      <w:r w:rsidRPr="00704F46">
        <w:rPr>
          <w:rFonts w:ascii="Noto Sans" w:eastAsia="Noto Sans" w:hAnsi="Noto Sans" w:cs="Noto Sans"/>
          <w:b/>
          <w:bCs/>
          <w:sz w:val="20"/>
        </w:rPr>
        <w:t>una transición ordenada y sin la interrupción del servicio para el Instituto</w:t>
      </w:r>
      <w:r w:rsidRPr="00664AE3">
        <w:rPr>
          <w:rFonts w:ascii="Noto Sans" w:eastAsia="Noto Sans" w:hAnsi="Noto Sans" w:cs="Noto Sans"/>
          <w:sz w:val="20"/>
        </w:rPr>
        <w:t>, la cual deberá ser coordinada por el(la) Director(a) de la Unidad Médica (o a quien este(a) designe); en los casos que se requiera, se solicitará la participación de las áreas de informática y administrativa de la unidad médica o del OOAD/UMAE.</w:t>
      </w:r>
    </w:p>
    <w:p w14:paraId="687B7083" w14:textId="77777777" w:rsidR="00B4768F" w:rsidRPr="00664AE3" w:rsidRDefault="00B4768F" w:rsidP="008639AE">
      <w:pPr>
        <w:spacing w:before="24" w:after="24"/>
        <w:jc w:val="both"/>
        <w:rPr>
          <w:rFonts w:ascii="Noto Sans" w:eastAsia="Noto Sans" w:hAnsi="Noto Sans" w:cs="Noto Sans"/>
          <w:sz w:val="20"/>
        </w:rPr>
      </w:pPr>
    </w:p>
    <w:p w14:paraId="629846B3"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Para que la empresa adjudicada pueda solicitar ante la afianzadora correspondiente la cancelación de la fianza de cumplimiento, deberá acreditar previamente el cumplimiento total de las obligaciones adquiridas en virtud del presente contrato, mediante la entrega del </w:t>
      </w:r>
      <w:r w:rsidRPr="0057384B">
        <w:rPr>
          <w:rFonts w:ascii="Noto Sans" w:eastAsia="Noto Sans" w:hAnsi="Noto Sans" w:cs="Noto Sans"/>
          <w:b/>
          <w:bCs/>
          <w:sz w:val="20"/>
        </w:rPr>
        <w:t>Anexo T11 “Entrega de instalaciones al término de la prestación del servicio”</w:t>
      </w:r>
      <w:r w:rsidRPr="00664AE3">
        <w:rPr>
          <w:rFonts w:ascii="Noto Sans" w:eastAsia="Noto Sans" w:hAnsi="Noto Sans" w:cs="Noto Sans"/>
          <w:sz w:val="20"/>
        </w:rPr>
        <w:t xml:space="preserve"> de cada unidad médica, presentado mediante escrito libre al Administrador del Contrato.</w:t>
      </w:r>
    </w:p>
    <w:p w14:paraId="06DD3D90" w14:textId="77777777" w:rsidR="00B4768F" w:rsidRPr="00664AE3" w:rsidRDefault="00B4768F" w:rsidP="008639AE">
      <w:pPr>
        <w:spacing w:before="24" w:after="24"/>
        <w:jc w:val="both"/>
        <w:rPr>
          <w:rFonts w:ascii="Noto Sans" w:eastAsia="Noto Sans" w:hAnsi="Noto Sans" w:cs="Noto Sans"/>
          <w:sz w:val="20"/>
        </w:rPr>
      </w:pPr>
    </w:p>
    <w:p w14:paraId="708F6C71"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Una vez validado lo anterior, el Administrador del Contrato emitirá el escrito correspondiente en el que haga constar el cumplimiento total del contrato y, con base en ello, podrá solicitar por escrito la liberación de la Garantía de Cumplimiento a la División de Contratos, adscrita a la Coordinación Técnica de Planeación y Contratos (CTPC), dependiente de la Coordinación de Adquisición de Bienes y Contratación de Servicios (CABCS), instancia que llevará a cabo el procedimiento correspondiente para la liberación y entrega de la fianza.</w:t>
      </w:r>
    </w:p>
    <w:p w14:paraId="49400E8E" w14:textId="77777777" w:rsidR="00B4768F" w:rsidRPr="00664AE3" w:rsidRDefault="00B4768F" w:rsidP="008639AE">
      <w:pPr>
        <w:spacing w:before="24" w:after="24"/>
        <w:jc w:val="both"/>
        <w:rPr>
          <w:rFonts w:ascii="Noto Sans" w:eastAsia="Noto Sans" w:hAnsi="Noto Sans" w:cs="Noto Sans"/>
          <w:sz w:val="20"/>
        </w:rPr>
      </w:pPr>
    </w:p>
    <w:p w14:paraId="397B3FD1" w14:textId="2677240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En caso de que exista controversia o dudas en las unidades médicas, con la(s) empresa(s) saliente(s) o la(s) empresa(s) adjudicada(s), ésta última deberá notificarlo el(la) Jefe(a) del servicio, al Director(a) de la unidad, al Administrador del Contrato y al correo electrónico </w:t>
      </w:r>
      <w:hyperlink r:id="rId14" w:history="1">
        <w:r w:rsidR="007E43A1" w:rsidRPr="004755EA">
          <w:rPr>
            <w:rStyle w:val="Hipervnculo"/>
            <w:rFonts w:ascii="Noto Sans" w:eastAsia="Noto Sans" w:hAnsi="Noto Sans" w:cs="Noto Sans"/>
            <w:sz w:val="20"/>
          </w:rPr>
          <w:t>ctsmi.oft@imss.gob.mx</w:t>
        </w:r>
      </w:hyperlink>
      <w:r w:rsidR="007E43A1">
        <w:rPr>
          <w:rFonts w:ascii="Noto Sans" w:eastAsia="Noto Sans" w:hAnsi="Noto Sans" w:cs="Noto Sans"/>
          <w:sz w:val="20"/>
        </w:rPr>
        <w:t xml:space="preserve"> </w:t>
      </w:r>
      <w:r w:rsidRPr="00664AE3">
        <w:rPr>
          <w:rFonts w:ascii="Noto Sans" w:eastAsia="Noto Sans" w:hAnsi="Noto Sans" w:cs="Noto Sans"/>
          <w:sz w:val="20"/>
        </w:rPr>
        <w:t>a la Coordinación Técnica de Servicios Médicos Indirectos de la CPSMA.</w:t>
      </w:r>
    </w:p>
    <w:p w14:paraId="484C13C9" w14:textId="77777777" w:rsidR="00B4768F" w:rsidRPr="00664AE3" w:rsidRDefault="00B4768F" w:rsidP="008639AE">
      <w:pPr>
        <w:spacing w:before="24" w:after="24"/>
        <w:jc w:val="both"/>
        <w:rPr>
          <w:rFonts w:ascii="Noto Sans" w:eastAsia="Noto Sans" w:hAnsi="Noto Sans" w:cs="Noto Sans"/>
          <w:sz w:val="20"/>
        </w:rPr>
      </w:pPr>
    </w:p>
    <w:p w14:paraId="299FDE36" w14:textId="13F34D5D" w:rsidR="00B4768F" w:rsidRPr="00AE4761" w:rsidRDefault="00B4768F" w:rsidP="008639AE">
      <w:pPr>
        <w:spacing w:before="24" w:after="24"/>
        <w:jc w:val="both"/>
        <w:rPr>
          <w:rFonts w:ascii="Noto Sans" w:eastAsia="Montserrat" w:hAnsi="Noto Sans" w:cs="Noto Sans"/>
          <w:b/>
          <w:bCs/>
          <w:sz w:val="20"/>
        </w:rPr>
      </w:pPr>
      <w:bookmarkStart w:id="67" w:name="_heading=h.6e6rrz2keq7p" w:colFirst="0" w:colLast="0"/>
      <w:bookmarkEnd w:id="67"/>
      <w:r w:rsidRPr="00AE4761">
        <w:rPr>
          <w:rFonts w:ascii="Noto Sans" w:eastAsia="Montserrat" w:hAnsi="Noto Sans" w:cs="Noto Sans"/>
          <w:b/>
          <w:bCs/>
          <w:sz w:val="20"/>
        </w:rPr>
        <w:t>Relación</w:t>
      </w:r>
      <w:r w:rsidR="00AE4761" w:rsidRPr="00AE4761">
        <w:rPr>
          <w:rFonts w:ascii="Noto Sans" w:eastAsia="Montserrat" w:hAnsi="Noto Sans" w:cs="Noto Sans"/>
          <w:b/>
          <w:bCs/>
          <w:sz w:val="20"/>
        </w:rPr>
        <w:t xml:space="preserve"> </w:t>
      </w:r>
      <w:r w:rsidRPr="00AE4761">
        <w:rPr>
          <w:rFonts w:ascii="Noto Sans" w:eastAsia="Montserrat" w:hAnsi="Noto Sans" w:cs="Noto Sans"/>
          <w:b/>
          <w:bCs/>
          <w:sz w:val="20"/>
        </w:rPr>
        <w:t>de Anexos</w:t>
      </w:r>
    </w:p>
    <w:tbl>
      <w:tblPr>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8657"/>
      </w:tblGrid>
      <w:tr w:rsidR="00B4768F" w:rsidRPr="00664AE3" w14:paraId="16F59684" w14:textId="77777777" w:rsidTr="00790D9A">
        <w:trPr>
          <w:trHeight w:val="113"/>
          <w:tblHeader/>
        </w:trPr>
        <w:tc>
          <w:tcPr>
            <w:tcW w:w="1413"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751C8F70"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Nombre</w:t>
            </w:r>
          </w:p>
        </w:tc>
        <w:tc>
          <w:tcPr>
            <w:tcW w:w="865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3B7A303"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Descripción</w:t>
            </w:r>
          </w:p>
        </w:tc>
      </w:tr>
      <w:tr w:rsidR="00B4768F" w:rsidRPr="00664AE3" w14:paraId="2F227189" w14:textId="77777777" w:rsidTr="00790D9A">
        <w:trPr>
          <w:trHeight w:val="113"/>
        </w:trPr>
        <w:tc>
          <w:tcPr>
            <w:tcW w:w="1413" w:type="dxa"/>
            <w:vAlign w:val="center"/>
          </w:tcPr>
          <w:p w14:paraId="669BF30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T1</w:t>
            </w:r>
          </w:p>
        </w:tc>
        <w:tc>
          <w:tcPr>
            <w:tcW w:w="8657" w:type="dxa"/>
            <w:vAlign w:val="center"/>
          </w:tcPr>
          <w:p w14:paraId="07C86DA1"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Requerimiento OFT 2026</w:t>
            </w:r>
          </w:p>
        </w:tc>
      </w:tr>
      <w:tr w:rsidR="00B4768F" w:rsidRPr="00664AE3" w14:paraId="53BE70CB" w14:textId="77777777" w:rsidTr="00790D9A">
        <w:trPr>
          <w:trHeight w:val="113"/>
        </w:trPr>
        <w:tc>
          <w:tcPr>
            <w:tcW w:w="1413" w:type="dxa"/>
            <w:vAlign w:val="center"/>
          </w:tcPr>
          <w:p w14:paraId="576A6983"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T1.1</w:t>
            </w:r>
          </w:p>
        </w:tc>
        <w:tc>
          <w:tcPr>
            <w:tcW w:w="8657" w:type="dxa"/>
            <w:vAlign w:val="center"/>
          </w:tcPr>
          <w:p w14:paraId="285EB124" w14:textId="0579B816"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Catálogo OFT 2026</w:t>
            </w:r>
          </w:p>
        </w:tc>
      </w:tr>
      <w:tr w:rsidR="00B4768F" w:rsidRPr="00664AE3" w14:paraId="02FD25CB" w14:textId="77777777" w:rsidTr="00790D9A">
        <w:trPr>
          <w:trHeight w:val="113"/>
        </w:trPr>
        <w:tc>
          <w:tcPr>
            <w:tcW w:w="1413" w:type="dxa"/>
            <w:vAlign w:val="center"/>
          </w:tcPr>
          <w:p w14:paraId="4BF9F6DC"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T2</w:t>
            </w:r>
          </w:p>
        </w:tc>
        <w:tc>
          <w:tcPr>
            <w:tcW w:w="8657" w:type="dxa"/>
            <w:vAlign w:val="center"/>
          </w:tcPr>
          <w:p w14:paraId="4F802AF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Directorio OFT 2026</w:t>
            </w:r>
          </w:p>
        </w:tc>
      </w:tr>
      <w:tr w:rsidR="00B4768F" w:rsidRPr="00664AE3" w14:paraId="14DD014A" w14:textId="77777777" w:rsidTr="00790D9A">
        <w:trPr>
          <w:trHeight w:val="113"/>
        </w:trPr>
        <w:tc>
          <w:tcPr>
            <w:tcW w:w="1413" w:type="dxa"/>
            <w:vAlign w:val="center"/>
          </w:tcPr>
          <w:p w14:paraId="449F8AFA"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T3</w:t>
            </w:r>
          </w:p>
        </w:tc>
        <w:tc>
          <w:tcPr>
            <w:tcW w:w="8657" w:type="dxa"/>
            <w:vAlign w:val="center"/>
          </w:tcPr>
          <w:p w14:paraId="37A3756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Equipo Médico OFT 2026</w:t>
            </w:r>
          </w:p>
        </w:tc>
      </w:tr>
      <w:tr w:rsidR="00B4768F" w:rsidRPr="00664AE3" w14:paraId="3B4A3893" w14:textId="77777777" w:rsidTr="00790D9A">
        <w:trPr>
          <w:trHeight w:val="113"/>
        </w:trPr>
        <w:tc>
          <w:tcPr>
            <w:tcW w:w="1413" w:type="dxa"/>
            <w:vAlign w:val="center"/>
          </w:tcPr>
          <w:p w14:paraId="7D871ED0"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T3.1</w:t>
            </w:r>
          </w:p>
        </w:tc>
        <w:tc>
          <w:tcPr>
            <w:tcW w:w="8657" w:type="dxa"/>
            <w:vAlign w:val="center"/>
          </w:tcPr>
          <w:p w14:paraId="43B614D6"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Distribución OFT 2026</w:t>
            </w:r>
          </w:p>
        </w:tc>
      </w:tr>
      <w:tr w:rsidR="00B4768F" w:rsidRPr="00664AE3" w14:paraId="336129D8" w14:textId="77777777" w:rsidTr="00790D9A">
        <w:trPr>
          <w:trHeight w:val="113"/>
        </w:trPr>
        <w:tc>
          <w:tcPr>
            <w:tcW w:w="1413" w:type="dxa"/>
            <w:vAlign w:val="center"/>
          </w:tcPr>
          <w:p w14:paraId="29692949"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T3.2</w:t>
            </w:r>
          </w:p>
        </w:tc>
        <w:tc>
          <w:tcPr>
            <w:tcW w:w="8657" w:type="dxa"/>
            <w:vAlign w:val="center"/>
          </w:tcPr>
          <w:p w14:paraId="42618CBE"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Instrumental OFT 2026</w:t>
            </w:r>
          </w:p>
        </w:tc>
      </w:tr>
      <w:tr w:rsidR="00B4768F" w:rsidRPr="00664AE3" w14:paraId="62DDD054" w14:textId="77777777" w:rsidTr="00790D9A">
        <w:trPr>
          <w:trHeight w:val="113"/>
        </w:trPr>
        <w:tc>
          <w:tcPr>
            <w:tcW w:w="1413" w:type="dxa"/>
            <w:vAlign w:val="center"/>
          </w:tcPr>
          <w:p w14:paraId="318F0E9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T3.3</w:t>
            </w:r>
          </w:p>
        </w:tc>
        <w:tc>
          <w:tcPr>
            <w:tcW w:w="8657" w:type="dxa"/>
            <w:vAlign w:val="center"/>
          </w:tcPr>
          <w:p w14:paraId="5830CAB8"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Bienes de Consumo OFT 2026</w:t>
            </w:r>
          </w:p>
        </w:tc>
      </w:tr>
      <w:tr w:rsidR="00B4768F" w:rsidRPr="00664AE3" w14:paraId="64C6E18D" w14:textId="77777777" w:rsidTr="00790D9A">
        <w:trPr>
          <w:trHeight w:val="113"/>
        </w:trPr>
        <w:tc>
          <w:tcPr>
            <w:tcW w:w="1413" w:type="dxa"/>
            <w:vAlign w:val="center"/>
          </w:tcPr>
          <w:p w14:paraId="728E1E66"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T4</w:t>
            </w:r>
          </w:p>
        </w:tc>
        <w:tc>
          <w:tcPr>
            <w:tcW w:w="8657" w:type="dxa"/>
            <w:vAlign w:val="center"/>
          </w:tcPr>
          <w:p w14:paraId="513120D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Entrega-Recepción de Equipos</w:t>
            </w:r>
          </w:p>
        </w:tc>
      </w:tr>
      <w:tr w:rsidR="00B4768F" w:rsidRPr="00664AE3" w14:paraId="776A3AEF" w14:textId="77777777" w:rsidTr="00790D9A">
        <w:trPr>
          <w:trHeight w:val="113"/>
        </w:trPr>
        <w:tc>
          <w:tcPr>
            <w:tcW w:w="1413" w:type="dxa"/>
            <w:vAlign w:val="center"/>
          </w:tcPr>
          <w:p w14:paraId="3CC7D68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T4.1</w:t>
            </w:r>
          </w:p>
        </w:tc>
        <w:tc>
          <w:tcPr>
            <w:tcW w:w="8657" w:type="dxa"/>
            <w:vAlign w:val="center"/>
          </w:tcPr>
          <w:p w14:paraId="597EFAD9"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Entrega-Recepción de Instrumental</w:t>
            </w:r>
          </w:p>
        </w:tc>
      </w:tr>
      <w:tr w:rsidR="00B4768F" w:rsidRPr="00664AE3" w14:paraId="12E45A9D" w14:textId="77777777" w:rsidTr="00790D9A">
        <w:trPr>
          <w:trHeight w:val="113"/>
        </w:trPr>
        <w:tc>
          <w:tcPr>
            <w:tcW w:w="1413" w:type="dxa"/>
            <w:vAlign w:val="center"/>
          </w:tcPr>
          <w:p w14:paraId="4163D670"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T5</w:t>
            </w:r>
          </w:p>
        </w:tc>
        <w:tc>
          <w:tcPr>
            <w:tcW w:w="8657" w:type="dxa"/>
            <w:vAlign w:val="center"/>
          </w:tcPr>
          <w:p w14:paraId="2E266B05"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Reporte de Incidencias</w:t>
            </w:r>
          </w:p>
        </w:tc>
      </w:tr>
      <w:tr w:rsidR="00B4768F" w:rsidRPr="00664AE3" w14:paraId="5AD53592" w14:textId="77777777" w:rsidTr="00790D9A">
        <w:trPr>
          <w:trHeight w:val="113"/>
        </w:trPr>
        <w:tc>
          <w:tcPr>
            <w:tcW w:w="1413" w:type="dxa"/>
            <w:vAlign w:val="center"/>
          </w:tcPr>
          <w:p w14:paraId="5D74EA90"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lastRenderedPageBreak/>
              <w:t>Anexo T6</w:t>
            </w:r>
          </w:p>
        </w:tc>
        <w:tc>
          <w:tcPr>
            <w:tcW w:w="8657" w:type="dxa"/>
            <w:vAlign w:val="center"/>
          </w:tcPr>
          <w:p w14:paraId="6957729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Entrega Recepción de Bienes de Consumo</w:t>
            </w:r>
          </w:p>
        </w:tc>
      </w:tr>
      <w:tr w:rsidR="00B4768F" w:rsidRPr="00664AE3" w14:paraId="69F252B6" w14:textId="77777777" w:rsidTr="00790D9A">
        <w:trPr>
          <w:trHeight w:val="113"/>
        </w:trPr>
        <w:tc>
          <w:tcPr>
            <w:tcW w:w="1413" w:type="dxa"/>
            <w:vAlign w:val="center"/>
          </w:tcPr>
          <w:p w14:paraId="40750CE3"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T7</w:t>
            </w:r>
          </w:p>
        </w:tc>
        <w:tc>
          <w:tcPr>
            <w:tcW w:w="8657" w:type="dxa"/>
            <w:vAlign w:val="center"/>
          </w:tcPr>
          <w:p w14:paraId="657C3B0D"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Programa de Capacitación</w:t>
            </w:r>
          </w:p>
        </w:tc>
      </w:tr>
      <w:tr w:rsidR="00B4768F" w:rsidRPr="00664AE3" w14:paraId="793DB410" w14:textId="77777777" w:rsidTr="00790D9A">
        <w:trPr>
          <w:trHeight w:val="113"/>
        </w:trPr>
        <w:tc>
          <w:tcPr>
            <w:tcW w:w="1413" w:type="dxa"/>
            <w:vAlign w:val="center"/>
          </w:tcPr>
          <w:p w14:paraId="105C0D0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T7.1</w:t>
            </w:r>
          </w:p>
        </w:tc>
        <w:tc>
          <w:tcPr>
            <w:tcW w:w="8657" w:type="dxa"/>
            <w:vAlign w:val="center"/>
          </w:tcPr>
          <w:p w14:paraId="366C712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Lista de Asistencia</w:t>
            </w:r>
          </w:p>
        </w:tc>
      </w:tr>
      <w:tr w:rsidR="00B4768F" w:rsidRPr="00664AE3" w14:paraId="16BBC90A" w14:textId="77777777" w:rsidTr="00790D9A">
        <w:trPr>
          <w:trHeight w:val="113"/>
        </w:trPr>
        <w:tc>
          <w:tcPr>
            <w:tcW w:w="1413" w:type="dxa"/>
            <w:vAlign w:val="center"/>
          </w:tcPr>
          <w:p w14:paraId="4F31D448"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T8</w:t>
            </w:r>
          </w:p>
        </w:tc>
        <w:tc>
          <w:tcPr>
            <w:tcW w:w="8657" w:type="dxa"/>
            <w:vAlign w:val="center"/>
          </w:tcPr>
          <w:p w14:paraId="45A99B68"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Relación de documentos a evaluar del Licitante</w:t>
            </w:r>
          </w:p>
        </w:tc>
      </w:tr>
      <w:tr w:rsidR="00B4768F" w:rsidRPr="00664AE3" w14:paraId="5040B8E4" w14:textId="77777777" w:rsidTr="00790D9A">
        <w:trPr>
          <w:trHeight w:val="113"/>
        </w:trPr>
        <w:tc>
          <w:tcPr>
            <w:tcW w:w="1413" w:type="dxa"/>
            <w:vAlign w:val="center"/>
          </w:tcPr>
          <w:p w14:paraId="3D1C3975"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T8.1</w:t>
            </w:r>
          </w:p>
        </w:tc>
        <w:tc>
          <w:tcPr>
            <w:tcW w:w="8657" w:type="dxa"/>
            <w:vAlign w:val="center"/>
          </w:tcPr>
          <w:p w14:paraId="7ED51983" w14:textId="7CA87BED" w:rsidR="00B4768F" w:rsidRPr="00664AE3" w:rsidRDefault="00922D93" w:rsidP="008639AE">
            <w:pPr>
              <w:spacing w:before="24" w:after="24"/>
              <w:jc w:val="both"/>
              <w:rPr>
                <w:rFonts w:ascii="Noto Sans" w:eastAsia="Noto Sans" w:hAnsi="Noto Sans" w:cs="Noto Sans"/>
                <w:sz w:val="20"/>
              </w:rPr>
            </w:pPr>
            <w:r w:rsidRPr="00922D93">
              <w:rPr>
                <w:rFonts w:ascii="Noto Sans" w:eastAsia="Noto Sans" w:hAnsi="Noto Sans" w:cs="Noto Sans"/>
                <w:sz w:val="20"/>
              </w:rPr>
              <w:t>Propuesta OFT 2026</w:t>
            </w:r>
          </w:p>
        </w:tc>
      </w:tr>
      <w:tr w:rsidR="00B4768F" w:rsidRPr="00664AE3" w14:paraId="6E2F9521" w14:textId="77777777" w:rsidTr="00790D9A">
        <w:trPr>
          <w:trHeight w:val="113"/>
        </w:trPr>
        <w:tc>
          <w:tcPr>
            <w:tcW w:w="1413" w:type="dxa"/>
            <w:vAlign w:val="center"/>
          </w:tcPr>
          <w:p w14:paraId="5E01D7D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T9</w:t>
            </w:r>
          </w:p>
        </w:tc>
        <w:tc>
          <w:tcPr>
            <w:tcW w:w="8657" w:type="dxa"/>
            <w:vAlign w:val="center"/>
          </w:tcPr>
          <w:p w14:paraId="07C36613"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Notificación de Pena Convencional Aplicable</w:t>
            </w:r>
          </w:p>
        </w:tc>
      </w:tr>
      <w:tr w:rsidR="00B4768F" w:rsidRPr="00664AE3" w14:paraId="10CC194E" w14:textId="77777777" w:rsidTr="00790D9A">
        <w:trPr>
          <w:trHeight w:val="113"/>
        </w:trPr>
        <w:tc>
          <w:tcPr>
            <w:tcW w:w="1413" w:type="dxa"/>
            <w:vAlign w:val="center"/>
          </w:tcPr>
          <w:p w14:paraId="327915F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T9.1</w:t>
            </w:r>
          </w:p>
        </w:tc>
        <w:tc>
          <w:tcPr>
            <w:tcW w:w="8657" w:type="dxa"/>
            <w:vAlign w:val="center"/>
          </w:tcPr>
          <w:p w14:paraId="6A4C6BA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Notificación de Deductivas</w:t>
            </w:r>
          </w:p>
        </w:tc>
      </w:tr>
      <w:tr w:rsidR="00B4768F" w:rsidRPr="00664AE3" w14:paraId="74A060E8" w14:textId="77777777" w:rsidTr="00790D9A">
        <w:trPr>
          <w:trHeight w:val="113"/>
        </w:trPr>
        <w:tc>
          <w:tcPr>
            <w:tcW w:w="1413" w:type="dxa"/>
            <w:vAlign w:val="center"/>
          </w:tcPr>
          <w:p w14:paraId="00F37B10"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T10</w:t>
            </w:r>
          </w:p>
        </w:tc>
        <w:tc>
          <w:tcPr>
            <w:tcW w:w="8657" w:type="dxa"/>
            <w:vAlign w:val="center"/>
          </w:tcPr>
          <w:p w14:paraId="17C4D15B" w14:textId="693EB7F2"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Reporte Individual </w:t>
            </w:r>
            <w:r w:rsidR="00741588">
              <w:rPr>
                <w:rFonts w:ascii="Noto Sans" w:eastAsia="Noto Sans" w:hAnsi="Noto Sans" w:cs="Noto Sans"/>
                <w:sz w:val="20"/>
              </w:rPr>
              <w:t>d</w:t>
            </w:r>
            <w:r w:rsidRPr="00664AE3">
              <w:rPr>
                <w:rFonts w:ascii="Noto Sans" w:eastAsia="Noto Sans" w:hAnsi="Noto Sans" w:cs="Noto Sans"/>
                <w:sz w:val="20"/>
              </w:rPr>
              <w:t xml:space="preserve">e Procedimientos </w:t>
            </w:r>
            <w:r w:rsidR="00741588">
              <w:rPr>
                <w:rFonts w:ascii="Noto Sans" w:eastAsia="Noto Sans" w:hAnsi="Noto Sans" w:cs="Noto Sans"/>
                <w:sz w:val="20"/>
              </w:rPr>
              <w:t>y</w:t>
            </w:r>
            <w:r w:rsidRPr="00664AE3">
              <w:rPr>
                <w:rFonts w:ascii="Noto Sans" w:eastAsia="Noto Sans" w:hAnsi="Noto Sans" w:cs="Noto Sans"/>
                <w:sz w:val="20"/>
              </w:rPr>
              <w:t xml:space="preserve"> Bienes </w:t>
            </w:r>
            <w:r w:rsidR="00741588">
              <w:rPr>
                <w:rFonts w:ascii="Noto Sans" w:eastAsia="Noto Sans" w:hAnsi="Noto Sans" w:cs="Noto Sans"/>
                <w:sz w:val="20"/>
              </w:rPr>
              <w:t>d</w:t>
            </w:r>
            <w:r w:rsidRPr="00664AE3">
              <w:rPr>
                <w:rFonts w:ascii="Noto Sans" w:eastAsia="Noto Sans" w:hAnsi="Noto Sans" w:cs="Noto Sans"/>
                <w:sz w:val="20"/>
              </w:rPr>
              <w:t>e Consumo Complementarios</w:t>
            </w:r>
          </w:p>
        </w:tc>
      </w:tr>
      <w:tr w:rsidR="00B4768F" w:rsidRPr="00664AE3" w14:paraId="141152EA" w14:textId="77777777" w:rsidTr="00790D9A">
        <w:trPr>
          <w:trHeight w:val="113"/>
        </w:trPr>
        <w:tc>
          <w:tcPr>
            <w:tcW w:w="1413" w:type="dxa"/>
            <w:vAlign w:val="center"/>
          </w:tcPr>
          <w:p w14:paraId="47B2893F"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T10.1</w:t>
            </w:r>
          </w:p>
        </w:tc>
        <w:tc>
          <w:tcPr>
            <w:tcW w:w="8657" w:type="dxa"/>
            <w:vAlign w:val="center"/>
          </w:tcPr>
          <w:p w14:paraId="274819C5"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Reporte Mensual de Procedimientos y Bienes de Consumo Utilizados</w:t>
            </w:r>
          </w:p>
        </w:tc>
      </w:tr>
      <w:tr w:rsidR="00B4768F" w:rsidRPr="00664AE3" w14:paraId="6CEDB724" w14:textId="77777777" w:rsidTr="00790D9A">
        <w:trPr>
          <w:trHeight w:val="113"/>
        </w:trPr>
        <w:tc>
          <w:tcPr>
            <w:tcW w:w="1413" w:type="dxa"/>
            <w:vAlign w:val="center"/>
          </w:tcPr>
          <w:p w14:paraId="77A6A542"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T10.2</w:t>
            </w:r>
          </w:p>
        </w:tc>
        <w:tc>
          <w:tcPr>
            <w:tcW w:w="8657" w:type="dxa"/>
            <w:vAlign w:val="center"/>
          </w:tcPr>
          <w:p w14:paraId="4F1ED56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Control de Productividad</w:t>
            </w:r>
          </w:p>
        </w:tc>
      </w:tr>
      <w:tr w:rsidR="00B4768F" w:rsidRPr="00664AE3" w14:paraId="4786C195" w14:textId="77777777" w:rsidTr="00790D9A">
        <w:trPr>
          <w:trHeight w:val="113"/>
        </w:trPr>
        <w:tc>
          <w:tcPr>
            <w:tcW w:w="1413" w:type="dxa"/>
            <w:vAlign w:val="center"/>
          </w:tcPr>
          <w:p w14:paraId="7697E16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T11</w:t>
            </w:r>
          </w:p>
        </w:tc>
        <w:tc>
          <w:tcPr>
            <w:tcW w:w="8657" w:type="dxa"/>
            <w:vAlign w:val="center"/>
          </w:tcPr>
          <w:p w14:paraId="3BAF1A0A"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Entrega de instalaciones al término de la prestación del servicio</w:t>
            </w:r>
          </w:p>
        </w:tc>
      </w:tr>
    </w:tbl>
    <w:p w14:paraId="17BD43B4" w14:textId="77777777" w:rsidR="00B4768F" w:rsidRPr="00664AE3" w:rsidRDefault="00B4768F" w:rsidP="008639AE">
      <w:pPr>
        <w:spacing w:before="24" w:after="24"/>
        <w:jc w:val="both"/>
        <w:rPr>
          <w:rFonts w:ascii="Noto Sans" w:hAnsi="Noto Sans" w:cs="Noto Sans"/>
          <w:sz w:val="20"/>
        </w:rPr>
      </w:pPr>
    </w:p>
    <w:p w14:paraId="52DB0A4F" w14:textId="77777777" w:rsidR="00B4768F" w:rsidRPr="00AE4761" w:rsidRDefault="00B4768F" w:rsidP="008639AE">
      <w:pPr>
        <w:spacing w:before="24" w:after="24"/>
        <w:jc w:val="both"/>
        <w:rPr>
          <w:rFonts w:ascii="Noto Sans" w:eastAsia="Montserrat" w:hAnsi="Noto Sans" w:cs="Noto Sans"/>
          <w:b/>
          <w:bCs/>
          <w:sz w:val="20"/>
        </w:rPr>
      </w:pPr>
      <w:bookmarkStart w:id="68" w:name="_heading=h.i9v982k0qfxv" w:colFirst="0" w:colLast="0"/>
      <w:bookmarkEnd w:id="68"/>
      <w:r w:rsidRPr="00AE4761">
        <w:rPr>
          <w:rFonts w:ascii="Noto Sans" w:eastAsia="Montserrat" w:hAnsi="Noto Sans" w:cs="Noto Sans"/>
          <w:b/>
          <w:bCs/>
          <w:sz w:val="20"/>
        </w:rPr>
        <w:t>Anexos que deberán de incluirse al formalizar el contrato</w:t>
      </w:r>
    </w:p>
    <w:p w14:paraId="38276233" w14:textId="77777777" w:rsidR="00B4768F" w:rsidRPr="00664AE3" w:rsidRDefault="00B4768F" w:rsidP="008639AE">
      <w:pPr>
        <w:spacing w:before="24" w:after="24"/>
        <w:jc w:val="both"/>
        <w:rPr>
          <w:rFonts w:ascii="Noto Sans" w:eastAsia="Noto Sans" w:hAnsi="Noto Sans" w:cs="Noto Sans"/>
          <w:sz w:val="20"/>
        </w:rPr>
      </w:pPr>
    </w:p>
    <w:tbl>
      <w:tblPr>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8657"/>
      </w:tblGrid>
      <w:tr w:rsidR="00B4768F" w:rsidRPr="00664AE3" w14:paraId="587922AC" w14:textId="77777777" w:rsidTr="00790D9A">
        <w:trPr>
          <w:trHeight w:val="113"/>
          <w:tblHeader/>
        </w:trPr>
        <w:tc>
          <w:tcPr>
            <w:tcW w:w="1413"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9EF0EC6"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Nombre</w:t>
            </w:r>
          </w:p>
        </w:tc>
        <w:tc>
          <w:tcPr>
            <w:tcW w:w="865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4316B060"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Descripción</w:t>
            </w:r>
          </w:p>
        </w:tc>
      </w:tr>
      <w:tr w:rsidR="00B4768F" w:rsidRPr="00664AE3" w14:paraId="705D1800" w14:textId="77777777" w:rsidTr="00790D9A">
        <w:trPr>
          <w:trHeight w:val="113"/>
        </w:trPr>
        <w:tc>
          <w:tcPr>
            <w:tcW w:w="1413" w:type="dxa"/>
            <w:vAlign w:val="center"/>
          </w:tcPr>
          <w:p w14:paraId="3A340B7C"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T1</w:t>
            </w:r>
          </w:p>
        </w:tc>
        <w:tc>
          <w:tcPr>
            <w:tcW w:w="8657" w:type="dxa"/>
            <w:vAlign w:val="center"/>
          </w:tcPr>
          <w:p w14:paraId="79A95635"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Requerimiento OFT 2026</w:t>
            </w:r>
          </w:p>
        </w:tc>
      </w:tr>
      <w:tr w:rsidR="00B4768F" w:rsidRPr="00664AE3" w14:paraId="42C33512" w14:textId="77777777" w:rsidTr="00790D9A">
        <w:trPr>
          <w:trHeight w:val="113"/>
        </w:trPr>
        <w:tc>
          <w:tcPr>
            <w:tcW w:w="1413" w:type="dxa"/>
            <w:vAlign w:val="center"/>
          </w:tcPr>
          <w:p w14:paraId="3E6EB5CE"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T1.1</w:t>
            </w:r>
          </w:p>
        </w:tc>
        <w:tc>
          <w:tcPr>
            <w:tcW w:w="8657" w:type="dxa"/>
            <w:vAlign w:val="center"/>
          </w:tcPr>
          <w:p w14:paraId="384178C7" w14:textId="2997CE7A"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Catálogo OFT 2026</w:t>
            </w:r>
          </w:p>
        </w:tc>
      </w:tr>
      <w:tr w:rsidR="00B4768F" w:rsidRPr="00664AE3" w14:paraId="5A532782" w14:textId="77777777" w:rsidTr="00790D9A">
        <w:trPr>
          <w:trHeight w:val="113"/>
        </w:trPr>
        <w:tc>
          <w:tcPr>
            <w:tcW w:w="1413" w:type="dxa"/>
            <w:vAlign w:val="center"/>
          </w:tcPr>
          <w:p w14:paraId="55D7D804"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T2</w:t>
            </w:r>
          </w:p>
        </w:tc>
        <w:tc>
          <w:tcPr>
            <w:tcW w:w="8657" w:type="dxa"/>
            <w:vAlign w:val="center"/>
          </w:tcPr>
          <w:p w14:paraId="5487018B"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Directorio OFT 2026</w:t>
            </w:r>
          </w:p>
        </w:tc>
      </w:tr>
      <w:tr w:rsidR="00B4768F" w:rsidRPr="00664AE3" w14:paraId="329F7085" w14:textId="77777777" w:rsidTr="00790D9A">
        <w:trPr>
          <w:trHeight w:val="113"/>
        </w:trPr>
        <w:tc>
          <w:tcPr>
            <w:tcW w:w="1413" w:type="dxa"/>
            <w:vAlign w:val="center"/>
          </w:tcPr>
          <w:p w14:paraId="431F834A"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T3</w:t>
            </w:r>
          </w:p>
        </w:tc>
        <w:tc>
          <w:tcPr>
            <w:tcW w:w="8657" w:type="dxa"/>
            <w:vAlign w:val="center"/>
          </w:tcPr>
          <w:p w14:paraId="2AFC784A"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Equipo Médico OFT 2026</w:t>
            </w:r>
          </w:p>
        </w:tc>
      </w:tr>
      <w:tr w:rsidR="00B4768F" w:rsidRPr="00664AE3" w14:paraId="294D3DB9" w14:textId="77777777" w:rsidTr="00790D9A">
        <w:trPr>
          <w:trHeight w:val="113"/>
        </w:trPr>
        <w:tc>
          <w:tcPr>
            <w:tcW w:w="1413" w:type="dxa"/>
            <w:vAlign w:val="center"/>
          </w:tcPr>
          <w:p w14:paraId="29AC7CA7"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T3.1</w:t>
            </w:r>
          </w:p>
        </w:tc>
        <w:tc>
          <w:tcPr>
            <w:tcW w:w="8657" w:type="dxa"/>
            <w:vAlign w:val="center"/>
          </w:tcPr>
          <w:p w14:paraId="5936E071"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Distribución OFT 2026</w:t>
            </w:r>
          </w:p>
        </w:tc>
      </w:tr>
      <w:tr w:rsidR="00B4768F" w:rsidRPr="00664AE3" w14:paraId="656C406C" w14:textId="77777777" w:rsidTr="00790D9A">
        <w:trPr>
          <w:trHeight w:val="113"/>
        </w:trPr>
        <w:tc>
          <w:tcPr>
            <w:tcW w:w="1413" w:type="dxa"/>
            <w:vAlign w:val="center"/>
          </w:tcPr>
          <w:p w14:paraId="1345A08D"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T3.2</w:t>
            </w:r>
          </w:p>
        </w:tc>
        <w:tc>
          <w:tcPr>
            <w:tcW w:w="8657" w:type="dxa"/>
            <w:vAlign w:val="center"/>
          </w:tcPr>
          <w:p w14:paraId="712CF97E"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Instrumental OFT 2026</w:t>
            </w:r>
          </w:p>
        </w:tc>
      </w:tr>
      <w:tr w:rsidR="00B4768F" w:rsidRPr="00664AE3" w14:paraId="591EC53B" w14:textId="77777777" w:rsidTr="00790D9A">
        <w:trPr>
          <w:trHeight w:val="113"/>
        </w:trPr>
        <w:tc>
          <w:tcPr>
            <w:tcW w:w="1413" w:type="dxa"/>
            <w:vAlign w:val="center"/>
          </w:tcPr>
          <w:p w14:paraId="04F04D93"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Anexo T3.3</w:t>
            </w:r>
          </w:p>
        </w:tc>
        <w:tc>
          <w:tcPr>
            <w:tcW w:w="8657" w:type="dxa"/>
            <w:vAlign w:val="center"/>
          </w:tcPr>
          <w:p w14:paraId="11DCA7D1" w14:textId="77777777" w:rsidR="00B4768F" w:rsidRPr="00664AE3"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Bienes de Consumo OFT 2026</w:t>
            </w:r>
          </w:p>
        </w:tc>
      </w:tr>
    </w:tbl>
    <w:p w14:paraId="0C814D24" w14:textId="77777777" w:rsidR="00B4768F" w:rsidRPr="00664AE3" w:rsidRDefault="00B4768F" w:rsidP="008639AE">
      <w:pPr>
        <w:spacing w:before="24" w:after="24"/>
        <w:jc w:val="both"/>
        <w:rPr>
          <w:rFonts w:ascii="Noto Sans" w:eastAsia="Noto Sans" w:hAnsi="Noto Sans" w:cs="Noto Sans"/>
          <w:sz w:val="20"/>
        </w:rPr>
      </w:pPr>
    </w:p>
    <w:p w14:paraId="57791659" w14:textId="77777777" w:rsidR="00B4768F" w:rsidRDefault="00B4768F" w:rsidP="008639AE">
      <w:pPr>
        <w:spacing w:before="24" w:after="24"/>
        <w:jc w:val="both"/>
        <w:rPr>
          <w:rFonts w:ascii="Noto Sans" w:eastAsia="Noto Sans" w:hAnsi="Noto Sans" w:cs="Noto Sans"/>
          <w:sz w:val="20"/>
        </w:rPr>
      </w:pPr>
      <w:r w:rsidRPr="00664AE3">
        <w:rPr>
          <w:rFonts w:ascii="Noto Sans" w:eastAsia="Noto Sans" w:hAnsi="Noto Sans" w:cs="Noto Sans"/>
          <w:sz w:val="20"/>
        </w:rPr>
        <w:t xml:space="preserve">El Instituto se reserva el derecho de autentificar los documentos presentados en cualquier momento. </w:t>
      </w:r>
    </w:p>
    <w:p w14:paraId="5329536C" w14:textId="00832139" w:rsidR="00827B4C" w:rsidRDefault="00827B4C">
      <w:pPr>
        <w:suppressAutoHyphens w:val="0"/>
        <w:spacing w:after="200" w:line="276" w:lineRule="auto"/>
        <w:rPr>
          <w:rFonts w:ascii="Noto Sans" w:eastAsia="Noto Sans" w:hAnsi="Noto Sans" w:cs="Noto Sans"/>
          <w:sz w:val="20"/>
        </w:rPr>
      </w:pPr>
      <w:r>
        <w:rPr>
          <w:rFonts w:ascii="Noto Sans" w:eastAsia="Noto Sans" w:hAnsi="Noto Sans" w:cs="Noto Sans"/>
          <w:sz w:val="20"/>
        </w:rPr>
        <w:br w:type="page"/>
      </w:r>
    </w:p>
    <w:p w14:paraId="0635FB78" w14:textId="77777777" w:rsidR="001D7B68" w:rsidRPr="00664AE3" w:rsidRDefault="001D7B68" w:rsidP="008639AE">
      <w:pPr>
        <w:spacing w:before="24" w:after="24"/>
        <w:jc w:val="both"/>
        <w:rPr>
          <w:rFonts w:ascii="Noto Sans" w:eastAsia="Noto Sans" w:hAnsi="Noto Sans" w:cs="Noto Sans"/>
          <w:sz w:val="20"/>
        </w:rPr>
      </w:pPr>
    </w:p>
    <w:p w14:paraId="145F905B" w14:textId="70993201" w:rsidR="00B4768F" w:rsidRPr="00664AE3" w:rsidRDefault="00B4768F" w:rsidP="007B78FF">
      <w:pPr>
        <w:spacing w:before="24" w:after="24"/>
        <w:jc w:val="right"/>
        <w:rPr>
          <w:rFonts w:ascii="Noto Sans" w:eastAsia="Noto Sans" w:hAnsi="Noto Sans" w:cs="Noto Sans"/>
          <w:sz w:val="20"/>
        </w:rPr>
      </w:pPr>
      <w:r w:rsidRPr="00664AE3">
        <w:rPr>
          <w:rFonts w:ascii="Noto Sans" w:eastAsia="Noto Sans" w:hAnsi="Noto Sans" w:cs="Noto Sans"/>
          <w:sz w:val="20"/>
        </w:rPr>
        <w:t xml:space="preserve">Lugar: Ciudad de México a </w:t>
      </w:r>
      <w:r w:rsidR="00AD0219">
        <w:rPr>
          <w:rFonts w:ascii="Noto Sans" w:eastAsia="Noto Sans" w:hAnsi="Noto Sans" w:cs="Noto Sans"/>
          <w:sz w:val="20"/>
        </w:rPr>
        <w:t>1</w:t>
      </w:r>
      <w:r w:rsidR="00C6257C">
        <w:rPr>
          <w:rFonts w:ascii="Noto Sans" w:eastAsia="Noto Sans" w:hAnsi="Noto Sans" w:cs="Noto Sans"/>
          <w:sz w:val="20"/>
        </w:rPr>
        <w:t>4</w:t>
      </w:r>
      <w:r w:rsidR="00AD0219">
        <w:rPr>
          <w:rFonts w:ascii="Noto Sans" w:eastAsia="Noto Sans" w:hAnsi="Noto Sans" w:cs="Noto Sans"/>
          <w:sz w:val="20"/>
        </w:rPr>
        <w:t xml:space="preserve"> de</w:t>
      </w:r>
      <w:r w:rsidRPr="00664AE3">
        <w:rPr>
          <w:rFonts w:ascii="Noto Sans" w:eastAsia="Noto Sans" w:hAnsi="Noto Sans" w:cs="Noto Sans"/>
          <w:sz w:val="20"/>
        </w:rPr>
        <w:t xml:space="preserve"> enero de 2026</w:t>
      </w:r>
    </w:p>
    <w:p w14:paraId="31319D3F" w14:textId="77777777" w:rsidR="00B4768F" w:rsidRPr="00664AE3" w:rsidRDefault="00B4768F" w:rsidP="008639AE">
      <w:pPr>
        <w:spacing w:before="24" w:after="24"/>
        <w:jc w:val="both"/>
        <w:rPr>
          <w:rFonts w:ascii="Noto Sans" w:eastAsia="Noto Sans" w:hAnsi="Noto Sans" w:cs="Noto Sans"/>
          <w:sz w:val="20"/>
        </w:rPr>
      </w:pPr>
    </w:p>
    <w:p w14:paraId="576A377A" w14:textId="77777777" w:rsidR="00B4768F" w:rsidRPr="00664AE3" w:rsidRDefault="00B4768F" w:rsidP="008639AE">
      <w:pPr>
        <w:spacing w:before="24" w:after="24"/>
        <w:jc w:val="both"/>
        <w:rPr>
          <w:rFonts w:ascii="Noto Sans" w:eastAsia="Noto Sans" w:hAnsi="Noto Sans" w:cs="Noto Sans"/>
          <w:sz w:val="20"/>
        </w:rPr>
      </w:pPr>
    </w:p>
    <w:p w14:paraId="20DF2900" w14:textId="77777777" w:rsidR="00B4768F" w:rsidRPr="0027772E" w:rsidRDefault="00B4768F" w:rsidP="008639AE">
      <w:pPr>
        <w:spacing w:before="24" w:after="24"/>
        <w:jc w:val="both"/>
        <w:rPr>
          <w:rFonts w:ascii="Noto Sans" w:eastAsia="Noto Sans" w:hAnsi="Noto Sans" w:cs="Noto Sans"/>
          <w:b/>
          <w:bCs/>
          <w:sz w:val="20"/>
        </w:rPr>
      </w:pPr>
      <w:r w:rsidRPr="0027772E">
        <w:rPr>
          <w:rFonts w:ascii="Noto Sans" w:eastAsia="Noto Sans" w:hAnsi="Noto Sans" w:cs="Noto Sans"/>
          <w:b/>
          <w:bCs/>
          <w:sz w:val="20"/>
        </w:rPr>
        <w:t>Firma de los responsables:</w:t>
      </w:r>
    </w:p>
    <w:p w14:paraId="2C34AB22" w14:textId="77777777" w:rsidR="00B4768F" w:rsidRPr="0027772E" w:rsidRDefault="00B4768F" w:rsidP="008639AE">
      <w:pPr>
        <w:spacing w:before="24" w:after="24"/>
        <w:jc w:val="both"/>
        <w:rPr>
          <w:rFonts w:ascii="Noto Sans" w:eastAsia="Noto Sans" w:hAnsi="Noto Sans" w:cs="Noto Sans"/>
          <w:b/>
          <w:bCs/>
          <w:sz w:val="20"/>
        </w:rPr>
      </w:pPr>
    </w:p>
    <w:p w14:paraId="7B9611C9" w14:textId="77777777" w:rsidR="00B4768F" w:rsidRPr="000F4421" w:rsidRDefault="00B4768F" w:rsidP="000F4421">
      <w:pPr>
        <w:rPr>
          <w:rFonts w:ascii="Noto Sans" w:eastAsia="Noto Sans" w:hAnsi="Noto Sans" w:cs="Noto Sans"/>
          <w:b/>
          <w:bCs/>
          <w:sz w:val="20"/>
        </w:rPr>
      </w:pPr>
      <w:r w:rsidRPr="000F4421">
        <w:rPr>
          <w:rFonts w:ascii="Noto Sans" w:eastAsia="Noto Sans" w:hAnsi="Noto Sans" w:cs="Noto Sans"/>
          <w:b/>
          <w:bCs/>
          <w:sz w:val="20"/>
        </w:rPr>
        <w:t>POR EL ÁREA TÉCNICO-MÉDICA:</w:t>
      </w:r>
    </w:p>
    <w:p w14:paraId="1C3BE727" w14:textId="77777777" w:rsidR="001E4446" w:rsidRDefault="001E4446" w:rsidP="001E4446">
      <w:pPr>
        <w:jc w:val="both"/>
        <w:rPr>
          <w:rFonts w:ascii="Noto Sans" w:eastAsia="Noto Sans" w:hAnsi="Noto Sans" w:cs="Noto Sans"/>
          <w:b/>
          <w:bCs/>
          <w:sz w:val="20"/>
        </w:rPr>
      </w:pPr>
    </w:p>
    <w:tbl>
      <w:tblPr>
        <w:tblW w:w="4822" w:type="dxa"/>
        <w:jc w:val="center"/>
        <w:tblBorders>
          <w:top w:val="nil"/>
          <w:left w:val="nil"/>
          <w:bottom w:val="nil"/>
          <w:right w:val="nil"/>
          <w:insideH w:val="nil"/>
          <w:insideV w:val="nil"/>
        </w:tblBorders>
        <w:tblLayout w:type="fixed"/>
        <w:tblLook w:val="0400" w:firstRow="0" w:lastRow="0" w:firstColumn="0" w:lastColumn="0" w:noHBand="0" w:noVBand="1"/>
      </w:tblPr>
      <w:tblGrid>
        <w:gridCol w:w="4822"/>
      </w:tblGrid>
      <w:tr w:rsidR="001E4446" w14:paraId="689AB2CC" w14:textId="77777777" w:rsidTr="00790D9A">
        <w:trPr>
          <w:trHeight w:val="226"/>
          <w:jc w:val="center"/>
        </w:trPr>
        <w:tc>
          <w:tcPr>
            <w:tcW w:w="4822" w:type="dxa"/>
            <w:tcBorders>
              <w:bottom w:val="single" w:sz="4" w:space="0" w:color="000000"/>
            </w:tcBorders>
          </w:tcPr>
          <w:p w14:paraId="22105BB3" w14:textId="77777777" w:rsidR="001E4446" w:rsidRDefault="001E4446" w:rsidP="00790D9A">
            <w:pPr>
              <w:rPr>
                <w:rFonts w:ascii="Noto Sans" w:eastAsia="Noto Sans" w:hAnsi="Noto Sans" w:cs="Noto Sans"/>
                <w:sz w:val="20"/>
              </w:rPr>
            </w:pPr>
          </w:p>
        </w:tc>
      </w:tr>
      <w:tr w:rsidR="001E4446" w14:paraId="155EE769" w14:textId="77777777" w:rsidTr="00790D9A">
        <w:trPr>
          <w:trHeight w:val="334"/>
          <w:jc w:val="center"/>
        </w:trPr>
        <w:tc>
          <w:tcPr>
            <w:tcW w:w="4822" w:type="dxa"/>
            <w:tcBorders>
              <w:top w:val="single" w:sz="4" w:space="0" w:color="000000"/>
            </w:tcBorders>
            <w:vAlign w:val="center"/>
          </w:tcPr>
          <w:p w14:paraId="11CA34F9" w14:textId="3BC932F7" w:rsidR="001E4446" w:rsidRDefault="001E4446" w:rsidP="00790D9A">
            <w:pPr>
              <w:jc w:val="center"/>
              <w:rPr>
                <w:rFonts w:ascii="Noto Sans" w:eastAsia="Noto Sans" w:hAnsi="Noto Sans" w:cs="Noto Sans"/>
                <w:b/>
                <w:bCs/>
                <w:sz w:val="20"/>
              </w:rPr>
            </w:pPr>
          </w:p>
        </w:tc>
      </w:tr>
      <w:tr w:rsidR="001E4446" w14:paraId="60F8354A" w14:textId="77777777" w:rsidTr="00790D9A">
        <w:trPr>
          <w:trHeight w:val="215"/>
          <w:jc w:val="center"/>
        </w:trPr>
        <w:tc>
          <w:tcPr>
            <w:tcW w:w="4822" w:type="dxa"/>
          </w:tcPr>
          <w:p w14:paraId="74E06E66" w14:textId="30B51356" w:rsidR="001E4446" w:rsidRDefault="001E4446" w:rsidP="00790D9A">
            <w:pPr>
              <w:jc w:val="center"/>
              <w:rPr>
                <w:rFonts w:ascii="Noto Sans" w:eastAsia="Noto Sans" w:hAnsi="Noto Sans" w:cs="Noto Sans"/>
                <w:sz w:val="20"/>
              </w:rPr>
            </w:pPr>
          </w:p>
        </w:tc>
      </w:tr>
      <w:tr w:rsidR="001E4446" w14:paraId="7120ADFA" w14:textId="77777777" w:rsidTr="00790D9A">
        <w:trPr>
          <w:trHeight w:val="215"/>
          <w:jc w:val="center"/>
        </w:trPr>
        <w:tc>
          <w:tcPr>
            <w:tcW w:w="4822" w:type="dxa"/>
          </w:tcPr>
          <w:p w14:paraId="2D214A00" w14:textId="77777777" w:rsidR="001E4446" w:rsidRDefault="001E4446" w:rsidP="00790D9A">
            <w:pPr>
              <w:rPr>
                <w:rFonts w:ascii="Noto Sans" w:eastAsia="Noto Sans" w:hAnsi="Noto Sans" w:cs="Noto Sans"/>
                <w:sz w:val="20"/>
              </w:rPr>
            </w:pPr>
          </w:p>
        </w:tc>
      </w:tr>
      <w:tr w:rsidR="001E4446" w14:paraId="1723B590" w14:textId="77777777" w:rsidTr="00790D9A">
        <w:trPr>
          <w:trHeight w:val="215"/>
          <w:jc w:val="center"/>
        </w:trPr>
        <w:tc>
          <w:tcPr>
            <w:tcW w:w="4822" w:type="dxa"/>
            <w:tcBorders>
              <w:bottom w:val="single" w:sz="4" w:space="0" w:color="000000"/>
            </w:tcBorders>
          </w:tcPr>
          <w:p w14:paraId="5A0BF0DA" w14:textId="77777777" w:rsidR="001E4446" w:rsidRDefault="001E4446" w:rsidP="00790D9A">
            <w:pPr>
              <w:rPr>
                <w:rFonts w:ascii="Noto Sans" w:eastAsia="Noto Sans" w:hAnsi="Noto Sans" w:cs="Noto Sans"/>
                <w:sz w:val="20"/>
              </w:rPr>
            </w:pPr>
          </w:p>
        </w:tc>
      </w:tr>
      <w:tr w:rsidR="001E4446" w14:paraId="20293B2D" w14:textId="77777777" w:rsidTr="00790D9A">
        <w:trPr>
          <w:trHeight w:val="215"/>
          <w:jc w:val="center"/>
        </w:trPr>
        <w:tc>
          <w:tcPr>
            <w:tcW w:w="4822" w:type="dxa"/>
            <w:tcBorders>
              <w:top w:val="single" w:sz="4" w:space="0" w:color="000000"/>
            </w:tcBorders>
          </w:tcPr>
          <w:p w14:paraId="4FF90B09" w14:textId="2DB38968" w:rsidR="001E4446" w:rsidRDefault="001E4446" w:rsidP="00790D9A">
            <w:pPr>
              <w:jc w:val="center"/>
              <w:rPr>
                <w:rFonts w:ascii="Noto Sans" w:eastAsia="Noto Sans" w:hAnsi="Noto Sans" w:cs="Noto Sans"/>
                <w:sz w:val="20"/>
              </w:rPr>
            </w:pPr>
          </w:p>
        </w:tc>
      </w:tr>
      <w:tr w:rsidR="001E4446" w14:paraId="0E579DA2" w14:textId="77777777" w:rsidTr="00790D9A">
        <w:trPr>
          <w:trHeight w:val="483"/>
          <w:jc w:val="center"/>
        </w:trPr>
        <w:tc>
          <w:tcPr>
            <w:tcW w:w="4822" w:type="dxa"/>
            <w:tcBorders>
              <w:bottom w:val="single" w:sz="4" w:space="0" w:color="FFFFFF"/>
            </w:tcBorders>
          </w:tcPr>
          <w:p w14:paraId="68CFFE31" w14:textId="77777777" w:rsidR="001E4446" w:rsidRDefault="001E4446" w:rsidP="00790D9A">
            <w:pPr>
              <w:jc w:val="center"/>
              <w:rPr>
                <w:rFonts w:ascii="Noto Sans" w:eastAsia="Noto Sans" w:hAnsi="Noto Sans" w:cs="Noto Sans"/>
                <w:sz w:val="20"/>
              </w:rPr>
            </w:pPr>
          </w:p>
        </w:tc>
      </w:tr>
      <w:tr w:rsidR="001E4446" w14:paraId="3DDF8592" w14:textId="77777777" w:rsidTr="00790D9A">
        <w:trPr>
          <w:trHeight w:val="1105"/>
          <w:jc w:val="center"/>
        </w:trPr>
        <w:tc>
          <w:tcPr>
            <w:tcW w:w="4822" w:type="dxa"/>
            <w:tcBorders>
              <w:top w:val="single" w:sz="4" w:space="0" w:color="FFFFFF"/>
              <w:bottom w:val="single" w:sz="4" w:space="0" w:color="000000"/>
            </w:tcBorders>
          </w:tcPr>
          <w:p w14:paraId="3830A966" w14:textId="77777777" w:rsidR="001E4446" w:rsidRDefault="001E4446" w:rsidP="00790D9A">
            <w:pPr>
              <w:jc w:val="center"/>
              <w:rPr>
                <w:rFonts w:ascii="Noto Sans" w:eastAsia="Noto Sans" w:hAnsi="Noto Sans" w:cs="Noto Sans"/>
                <w:sz w:val="20"/>
              </w:rPr>
            </w:pPr>
          </w:p>
        </w:tc>
      </w:tr>
      <w:tr w:rsidR="001E4446" w14:paraId="053714CA" w14:textId="77777777" w:rsidTr="00790D9A">
        <w:trPr>
          <w:trHeight w:val="369"/>
          <w:jc w:val="center"/>
        </w:trPr>
        <w:tc>
          <w:tcPr>
            <w:tcW w:w="4822" w:type="dxa"/>
            <w:tcBorders>
              <w:top w:val="single" w:sz="4" w:space="0" w:color="000000"/>
            </w:tcBorders>
          </w:tcPr>
          <w:p w14:paraId="73FE7E10" w14:textId="5BAB3957" w:rsidR="001E4446" w:rsidRDefault="001E4446" w:rsidP="00790D9A">
            <w:pPr>
              <w:jc w:val="center"/>
              <w:rPr>
                <w:rFonts w:ascii="Noto Sans" w:eastAsia="Noto Sans" w:hAnsi="Noto Sans" w:cs="Noto Sans"/>
                <w:sz w:val="20"/>
              </w:rPr>
            </w:pPr>
          </w:p>
        </w:tc>
      </w:tr>
    </w:tbl>
    <w:p w14:paraId="1DF4FBE4" w14:textId="77777777" w:rsidR="001E4446" w:rsidRPr="0027772E" w:rsidRDefault="001E4446" w:rsidP="007B78FF">
      <w:pPr>
        <w:spacing w:before="24" w:after="24"/>
        <w:jc w:val="both"/>
        <w:rPr>
          <w:rFonts w:ascii="Noto Sans" w:eastAsia="Noto Sans" w:hAnsi="Noto Sans" w:cs="Noto Sans"/>
          <w:b/>
          <w:bCs/>
          <w:sz w:val="20"/>
        </w:rPr>
      </w:pPr>
    </w:p>
    <w:sectPr w:rsidR="001E4446" w:rsidRPr="0027772E" w:rsidSect="0069136C">
      <w:headerReference w:type="default" r:id="rId15"/>
      <w:footerReference w:type="default" r:id="rId16"/>
      <w:headerReference w:type="first" r:id="rId17"/>
      <w:footerReference w:type="first" r:id="rId18"/>
      <w:pgSz w:w="12240" w:h="15840"/>
      <w:pgMar w:top="1440" w:right="1080" w:bottom="1985" w:left="1080" w:header="708" w:footer="10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8FB9D" w14:textId="77777777" w:rsidR="00C8296A" w:rsidRDefault="00C8296A" w:rsidP="00A200AA">
      <w:r>
        <w:separator/>
      </w:r>
    </w:p>
  </w:endnote>
  <w:endnote w:type="continuationSeparator" w:id="0">
    <w:p w14:paraId="1F82BAA2" w14:textId="77777777" w:rsidR="00C8296A" w:rsidRDefault="00C8296A" w:rsidP="00A20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Palacio (WN)">
    <w:charset w:val="00"/>
    <w:family w:val="roman"/>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ontserrat Medium">
    <w:panose1 w:val="00000600000000000000"/>
    <w:charset w:val="00"/>
    <w:family w:val="auto"/>
    <w:pitch w:val="variable"/>
    <w:sig w:usb0="2000020F" w:usb1="00000003" w:usb2="00000000" w:usb3="00000000" w:csb0="00000197" w:csb1="00000000"/>
  </w:font>
  <w:font w:name="Noto Sans">
    <w:panose1 w:val="020B0502040504020204"/>
    <w:charset w:val="00"/>
    <w:family w:val="swiss"/>
    <w:pitch w:val="variable"/>
    <w:sig w:usb0="E00082FF" w:usb1="400078FF" w:usb2="08000029" w:usb3="00000000" w:csb0="0000019F" w:csb1="00000000"/>
  </w:font>
  <w:font w:name="Montserrat">
    <w:panose1 w:val="00000500000000000000"/>
    <w:charset w:val="00"/>
    <w:family w:val="auto"/>
    <w:pitch w:val="variable"/>
    <w:sig w:usb0="2000020F" w:usb1="00000003" w:usb2="00000000" w:usb3="00000000" w:csb0="00000197" w:csb1="00000000"/>
  </w:font>
  <w:font w:name="Geo">
    <w:altName w:val="Calibri"/>
    <w:charset w:val="00"/>
    <w:family w:val="auto"/>
    <w:pitch w:val="default"/>
  </w:font>
  <w:font w:name="Arial Black">
    <w:panose1 w:val="020B0A04020102020204"/>
    <w:charset w:val="00"/>
    <w:family w:val="swiss"/>
    <w:pitch w:val="variable"/>
    <w:sig w:usb0="A00002AF" w:usb1="400078FB" w:usb2="00000000" w:usb3="00000000" w:csb0="0000009F"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8A2BA" w14:textId="4F1E6C5F" w:rsidR="00BD487A" w:rsidRDefault="00BD487A" w:rsidP="00BD487A">
    <w:pPr>
      <w:pBdr>
        <w:top w:val="nil"/>
        <w:left w:val="nil"/>
        <w:bottom w:val="nil"/>
        <w:right w:val="nil"/>
        <w:between w:val="nil"/>
      </w:pBdr>
      <w:tabs>
        <w:tab w:val="center" w:pos="4252"/>
        <w:tab w:val="right" w:pos="8504"/>
      </w:tabs>
      <w:jc w:val="center"/>
      <w:rPr>
        <w:rFonts w:ascii="Noto Sans" w:eastAsia="Geo" w:hAnsi="Noto Sans" w:cs="Noto Sans"/>
        <w:color w:val="000000"/>
        <w:sz w:val="18"/>
        <w:szCs w:val="18"/>
      </w:rPr>
    </w:pPr>
  </w:p>
  <w:p w14:paraId="5E289356" w14:textId="1CE2CCF7" w:rsidR="00BD487A" w:rsidRDefault="00BD487A" w:rsidP="00BD487A">
    <w:pPr>
      <w:pBdr>
        <w:top w:val="nil"/>
        <w:left w:val="nil"/>
        <w:bottom w:val="nil"/>
        <w:right w:val="nil"/>
        <w:between w:val="nil"/>
      </w:pBdr>
      <w:tabs>
        <w:tab w:val="center" w:pos="4252"/>
        <w:tab w:val="right" w:pos="8504"/>
      </w:tabs>
      <w:jc w:val="center"/>
      <w:rPr>
        <w:rFonts w:ascii="Noto Sans" w:eastAsia="Geo" w:hAnsi="Noto Sans" w:cs="Noto Sans"/>
        <w:color w:val="000000"/>
        <w:sz w:val="18"/>
        <w:szCs w:val="18"/>
      </w:rPr>
    </w:pPr>
  </w:p>
  <w:p w14:paraId="3CEFDFF9" w14:textId="0D85976D" w:rsidR="00BD487A" w:rsidRPr="00BD487A" w:rsidRDefault="00BD487A" w:rsidP="0069136C">
    <w:pPr>
      <w:pBdr>
        <w:top w:val="nil"/>
        <w:left w:val="nil"/>
        <w:bottom w:val="nil"/>
        <w:right w:val="nil"/>
        <w:between w:val="nil"/>
      </w:pBdr>
      <w:tabs>
        <w:tab w:val="center" w:pos="4252"/>
        <w:tab w:val="right" w:pos="8504"/>
      </w:tabs>
      <w:jc w:val="right"/>
      <w:rPr>
        <w:rFonts w:ascii="Noto Sans" w:eastAsia="Geo" w:hAnsi="Noto Sans" w:cs="Noto Sans"/>
        <w:color w:val="000000"/>
        <w:sz w:val="18"/>
        <w:szCs w:val="18"/>
      </w:rPr>
    </w:pPr>
    <w:r w:rsidRPr="00BD487A">
      <w:rPr>
        <w:rFonts w:ascii="Noto Sans" w:eastAsia="Geo" w:hAnsi="Noto Sans" w:cs="Noto Sans"/>
        <w:color w:val="000000"/>
        <w:sz w:val="18"/>
        <w:szCs w:val="18"/>
      </w:rPr>
      <w:t xml:space="preserve">Página </w:t>
    </w:r>
    <w:r w:rsidRPr="00BD487A">
      <w:rPr>
        <w:rFonts w:ascii="Noto Sans" w:eastAsia="Geo" w:hAnsi="Noto Sans" w:cs="Noto Sans"/>
        <w:b/>
        <w:bCs/>
        <w:color w:val="000000"/>
        <w:sz w:val="18"/>
        <w:szCs w:val="18"/>
      </w:rPr>
      <w:fldChar w:fldCharType="begin"/>
    </w:r>
    <w:r w:rsidRPr="00BD487A">
      <w:rPr>
        <w:rFonts w:ascii="Noto Sans" w:eastAsia="Geo" w:hAnsi="Noto Sans" w:cs="Noto Sans"/>
        <w:b/>
        <w:bCs/>
        <w:color w:val="000000"/>
        <w:sz w:val="18"/>
        <w:szCs w:val="18"/>
      </w:rPr>
      <w:instrText>PAGE</w:instrText>
    </w:r>
    <w:r w:rsidRPr="00BD487A">
      <w:rPr>
        <w:rFonts w:ascii="Noto Sans" w:eastAsia="Geo" w:hAnsi="Noto Sans" w:cs="Noto Sans"/>
        <w:b/>
        <w:bCs/>
        <w:color w:val="000000"/>
        <w:sz w:val="18"/>
        <w:szCs w:val="18"/>
      </w:rPr>
      <w:fldChar w:fldCharType="separate"/>
    </w:r>
    <w:r w:rsidRPr="00BD487A">
      <w:rPr>
        <w:rFonts w:ascii="Noto Sans" w:eastAsia="Geo" w:hAnsi="Noto Sans" w:cs="Noto Sans"/>
        <w:b/>
        <w:bCs/>
        <w:color w:val="000000"/>
        <w:sz w:val="18"/>
        <w:szCs w:val="18"/>
      </w:rPr>
      <w:t>3</w:t>
    </w:r>
    <w:r w:rsidRPr="00BD487A">
      <w:rPr>
        <w:rFonts w:ascii="Noto Sans" w:eastAsia="Geo" w:hAnsi="Noto Sans" w:cs="Noto Sans"/>
        <w:b/>
        <w:bCs/>
        <w:color w:val="000000"/>
        <w:sz w:val="18"/>
        <w:szCs w:val="18"/>
      </w:rPr>
      <w:fldChar w:fldCharType="end"/>
    </w:r>
    <w:r w:rsidRPr="00BD487A">
      <w:rPr>
        <w:rFonts w:ascii="Noto Sans" w:eastAsia="Geo" w:hAnsi="Noto Sans" w:cs="Noto Sans"/>
        <w:color w:val="000000"/>
        <w:sz w:val="18"/>
        <w:szCs w:val="18"/>
      </w:rPr>
      <w:t xml:space="preserve"> de </w:t>
    </w:r>
    <w:r w:rsidRPr="00BD487A">
      <w:rPr>
        <w:rFonts w:ascii="Noto Sans" w:eastAsia="Geo" w:hAnsi="Noto Sans" w:cs="Noto Sans"/>
        <w:b/>
        <w:bCs/>
        <w:color w:val="000000"/>
        <w:sz w:val="18"/>
        <w:szCs w:val="18"/>
      </w:rPr>
      <w:fldChar w:fldCharType="begin"/>
    </w:r>
    <w:r w:rsidRPr="00BD487A">
      <w:rPr>
        <w:rFonts w:ascii="Noto Sans" w:eastAsia="Geo" w:hAnsi="Noto Sans" w:cs="Noto Sans"/>
        <w:b/>
        <w:bCs/>
        <w:color w:val="000000"/>
        <w:sz w:val="18"/>
        <w:szCs w:val="18"/>
      </w:rPr>
      <w:instrText>NUMPAGES</w:instrText>
    </w:r>
    <w:r w:rsidRPr="00BD487A">
      <w:rPr>
        <w:rFonts w:ascii="Noto Sans" w:eastAsia="Geo" w:hAnsi="Noto Sans" w:cs="Noto Sans"/>
        <w:b/>
        <w:bCs/>
        <w:color w:val="000000"/>
        <w:sz w:val="18"/>
        <w:szCs w:val="18"/>
      </w:rPr>
      <w:fldChar w:fldCharType="separate"/>
    </w:r>
    <w:r w:rsidRPr="00BD487A">
      <w:rPr>
        <w:rFonts w:ascii="Noto Sans" w:eastAsia="Geo" w:hAnsi="Noto Sans" w:cs="Noto Sans"/>
        <w:b/>
        <w:bCs/>
        <w:color w:val="000000"/>
        <w:sz w:val="18"/>
        <w:szCs w:val="18"/>
      </w:rPr>
      <w:t>36</w:t>
    </w:r>
    <w:r w:rsidRPr="00BD487A">
      <w:rPr>
        <w:rFonts w:ascii="Noto Sans" w:eastAsia="Geo" w:hAnsi="Noto Sans" w:cs="Noto Sans"/>
        <w:b/>
        <w:bCs/>
        <w:color w:val="000000"/>
        <w:sz w:val="18"/>
        <w:szCs w:val="18"/>
      </w:rPr>
      <w:fldChar w:fldCharType="end"/>
    </w:r>
  </w:p>
  <w:p w14:paraId="5F7B88B4" w14:textId="5D305AF7" w:rsidR="00A45EDB" w:rsidRDefault="0069136C" w:rsidP="00C35D2B">
    <w:pPr>
      <w:pStyle w:val="Piedepgina"/>
      <w:tabs>
        <w:tab w:val="left" w:pos="1128"/>
        <w:tab w:val="left" w:pos="1464"/>
        <w:tab w:val="left" w:pos="1500"/>
        <w:tab w:val="left" w:pos="2304"/>
        <w:tab w:val="center" w:pos="5040"/>
      </w:tabs>
      <w:rPr>
        <w:caps/>
        <w:color w:val="4F81BD" w:themeColor="accent1"/>
      </w:rPr>
    </w:pPr>
    <w:r>
      <w:rPr>
        <w:noProof/>
      </w:rPr>
      <mc:AlternateContent>
        <mc:Choice Requires="wps">
          <w:drawing>
            <wp:anchor distT="0" distB="0" distL="114300" distR="114300" simplePos="0" relativeHeight="251685376" behindDoc="0" locked="0" layoutInCell="1" hidden="0" allowOverlap="1" wp14:anchorId="75D23660" wp14:editId="187A90E4">
              <wp:simplePos x="0" y="0"/>
              <wp:positionH relativeFrom="margin">
                <wp:posOffset>1562100</wp:posOffset>
              </wp:positionH>
              <wp:positionV relativeFrom="paragraph">
                <wp:posOffset>113030</wp:posOffset>
              </wp:positionV>
              <wp:extent cx="4114800" cy="364490"/>
              <wp:effectExtent l="0" t="0" r="0" b="0"/>
              <wp:wrapNone/>
              <wp:docPr id="1576815999" name="Rectángulo 1576815999"/>
              <wp:cNvGraphicFramePr/>
              <a:graphic xmlns:a="http://schemas.openxmlformats.org/drawingml/2006/main">
                <a:graphicData uri="http://schemas.microsoft.com/office/word/2010/wordprocessingShape">
                  <wps:wsp>
                    <wps:cNvSpPr/>
                    <wps:spPr>
                      <a:xfrm>
                        <a:off x="0" y="0"/>
                        <a:ext cx="4114800" cy="364490"/>
                      </a:xfrm>
                      <a:prstGeom prst="rect">
                        <a:avLst/>
                      </a:prstGeom>
                      <a:noFill/>
                      <a:ln>
                        <a:noFill/>
                      </a:ln>
                    </wps:spPr>
                    <wps:txbx>
                      <w:txbxContent>
                        <w:p w14:paraId="04BE6269" w14:textId="77777777" w:rsidR="0069136C" w:rsidRDefault="0069136C" w:rsidP="0069136C">
                          <w:pPr>
                            <w:textDirection w:val="btLr"/>
                            <w:rPr>
                              <w:rFonts w:ascii="Noto Sans SemiBold" w:eastAsia="Noto Sans SemiBold" w:hAnsi="Noto Sans SemiBold" w:cs="Noto Sans SemiBold"/>
                              <w:bCs/>
                              <w:color w:val="4D192A"/>
                              <w:sz w:val="13"/>
                            </w:rPr>
                          </w:pPr>
                          <w:r w:rsidRPr="00DA5E52">
                            <w:rPr>
                              <w:rFonts w:ascii="Noto Sans SemiBold" w:eastAsia="Noto Sans SemiBold" w:hAnsi="Noto Sans SemiBold" w:cs="Noto Sans SemiBold"/>
                              <w:bCs/>
                              <w:color w:val="4D192A"/>
                              <w:sz w:val="13"/>
                            </w:rPr>
                            <w:t xml:space="preserve">Durango No. 291, Piso 8, Col. Roma Norte, Alcaldía Cuauhtémoc, C. P. 06700, Ciudad de México, </w:t>
                          </w:r>
                        </w:p>
                        <w:p w14:paraId="16D21670" w14:textId="77777777" w:rsidR="0069136C" w:rsidRPr="00DA5E52" w:rsidRDefault="0069136C" w:rsidP="0069136C">
                          <w:pPr>
                            <w:textDirection w:val="btLr"/>
                            <w:rPr>
                              <w:bCs/>
                            </w:rPr>
                          </w:pPr>
                          <w:r w:rsidRPr="00DA5E52">
                            <w:rPr>
                              <w:rFonts w:ascii="Noto Sans SemiBold" w:eastAsia="Noto Sans SemiBold" w:hAnsi="Noto Sans SemiBold" w:cs="Noto Sans SemiBold"/>
                              <w:bCs/>
                              <w:color w:val="4D192A"/>
                              <w:sz w:val="13"/>
                            </w:rPr>
                            <w:t xml:space="preserve">Tel. 55 5726 1700, Ext. </w:t>
                          </w:r>
                          <w:r>
                            <w:rPr>
                              <w:rFonts w:ascii="Noto Sans SemiBold" w:eastAsia="Noto Sans SemiBold" w:hAnsi="Noto Sans SemiBold" w:cs="Noto Sans SemiBold"/>
                              <w:bCs/>
                              <w:color w:val="4D192A"/>
                              <w:sz w:val="13"/>
                            </w:rPr>
                            <w:t>14436</w:t>
                          </w:r>
                          <w:r w:rsidRPr="00DA5E52">
                            <w:rPr>
                              <w:rFonts w:ascii="Noto Sans SemiBold" w:eastAsia="Noto Sans SemiBold" w:hAnsi="Noto Sans SemiBold" w:cs="Noto Sans SemiBold"/>
                              <w:bCs/>
                              <w:color w:val="4D192A"/>
                              <w:sz w:val="13"/>
                            </w:rPr>
                            <w:t>. www.imss.gob.mx</w:t>
                          </w:r>
                        </w:p>
                        <w:p w14:paraId="14B37452" w14:textId="77777777" w:rsidR="0069136C" w:rsidRDefault="0069136C" w:rsidP="0069136C">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75D23660" id="Rectángulo 1576815999" o:spid="_x0000_s1026" style="position:absolute;margin-left:123pt;margin-top:8.9pt;width:324pt;height:28.7pt;z-index:2516853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" filled="f" stroked="f">
              <v:textbox inset="2.53958mm,1.2694mm,2.53958mm,1.2694mm">
                <w:txbxContent>
                  <w:p w14:paraId="04BE6269" w14:textId="77777777" w:rsidR="0069136C" w:rsidRDefault="0069136C" w:rsidP="0069136C">
                    <w:pPr>
                      <w:textDirection w:val="btLr"/>
                      <w:rPr>
                        <w:rFonts w:ascii="Noto Sans SemiBold" w:eastAsia="Noto Sans SemiBold" w:hAnsi="Noto Sans SemiBold" w:cs="Noto Sans SemiBold"/>
                        <w:bCs/>
                        <w:color w:val="4D192A"/>
                        <w:sz w:val="13"/>
                      </w:rPr>
                    </w:pPr>
                    <w:r w:rsidRPr="00DA5E52">
                      <w:rPr>
                        <w:rFonts w:ascii="Noto Sans SemiBold" w:eastAsia="Noto Sans SemiBold" w:hAnsi="Noto Sans SemiBold" w:cs="Noto Sans SemiBold"/>
                        <w:bCs/>
                        <w:color w:val="4D192A"/>
                        <w:sz w:val="13"/>
                      </w:rPr>
                      <w:t xml:space="preserve">Durango No. 291, Piso 8, Col. Roma Norte, Alcaldía Cuauhtémoc, C. P. 06700, Ciudad de México, </w:t>
                    </w:r>
                  </w:p>
                  <w:p w14:paraId="16D21670" w14:textId="77777777" w:rsidR="0069136C" w:rsidRPr="00DA5E52" w:rsidRDefault="0069136C" w:rsidP="0069136C">
                    <w:pPr>
                      <w:textDirection w:val="btLr"/>
                      <w:rPr>
                        <w:bCs/>
                      </w:rPr>
                    </w:pPr>
                    <w:r w:rsidRPr="00DA5E52">
                      <w:rPr>
                        <w:rFonts w:ascii="Noto Sans SemiBold" w:eastAsia="Noto Sans SemiBold" w:hAnsi="Noto Sans SemiBold" w:cs="Noto Sans SemiBold"/>
                        <w:bCs/>
                        <w:color w:val="4D192A"/>
                        <w:sz w:val="13"/>
                      </w:rPr>
                      <w:t xml:space="preserve">Tel. 55 5726 1700, Ext. </w:t>
                    </w:r>
                    <w:r>
                      <w:rPr>
                        <w:rFonts w:ascii="Noto Sans SemiBold" w:eastAsia="Noto Sans SemiBold" w:hAnsi="Noto Sans SemiBold" w:cs="Noto Sans SemiBold"/>
                        <w:bCs/>
                        <w:color w:val="4D192A"/>
                        <w:sz w:val="13"/>
                      </w:rPr>
                      <w:t>14436</w:t>
                    </w:r>
                    <w:r w:rsidRPr="00DA5E52">
                      <w:rPr>
                        <w:rFonts w:ascii="Noto Sans SemiBold" w:eastAsia="Noto Sans SemiBold" w:hAnsi="Noto Sans SemiBold" w:cs="Noto Sans SemiBold"/>
                        <w:bCs/>
                        <w:color w:val="4D192A"/>
                        <w:sz w:val="13"/>
                      </w:rPr>
                      <w:t>. www.imss.gob.mx</w:t>
                    </w:r>
                  </w:p>
                  <w:p w14:paraId="14B37452" w14:textId="77777777" w:rsidR="0069136C" w:rsidRDefault="0069136C" w:rsidP="0069136C">
                    <w:pPr>
                      <w:textDirection w:val="btLr"/>
                    </w:pPr>
                  </w:p>
                </w:txbxContent>
              </v:textbox>
              <w10:wrap anchorx="margin"/>
            </v:rect>
          </w:pict>
        </mc:Fallback>
      </mc:AlternateContent>
    </w:r>
  </w:p>
  <w:p w14:paraId="671ED38F" w14:textId="38D776DF" w:rsidR="00B86190" w:rsidRDefault="0069136C" w:rsidP="00E62F63">
    <w:pPr>
      <w:pStyle w:val="Piedepgina"/>
      <w:tabs>
        <w:tab w:val="clear" w:pos="4252"/>
        <w:tab w:val="clear" w:pos="8504"/>
        <w:tab w:val="left" w:pos="2388"/>
      </w:tabs>
    </w:pPr>
    <w:r w:rsidRPr="009557EB">
      <w:rPr>
        <w:noProof/>
        <w:color w:val="000000"/>
      </w:rPr>
      <mc:AlternateContent>
        <mc:Choice Requires="wps">
          <w:drawing>
            <wp:anchor distT="45720" distB="45720" distL="114300" distR="114300" simplePos="0" relativeHeight="251683328" behindDoc="0" locked="0" layoutInCell="1" allowOverlap="1" wp14:anchorId="4DB60DBF" wp14:editId="1F0FEFB1">
              <wp:simplePos x="0" y="0"/>
              <wp:positionH relativeFrom="margin">
                <wp:posOffset>5810250</wp:posOffset>
              </wp:positionH>
              <wp:positionV relativeFrom="paragraph">
                <wp:posOffset>167005</wp:posOffset>
              </wp:positionV>
              <wp:extent cx="704850" cy="32385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323850"/>
                      </a:xfrm>
                      <a:prstGeom prst="rect">
                        <a:avLst/>
                      </a:prstGeom>
                      <a:solidFill>
                        <a:srgbClr val="FFFFFF"/>
                      </a:solidFill>
                      <a:ln w="9525">
                        <a:noFill/>
                        <a:miter lim="800000"/>
                        <a:headEnd/>
                        <a:tailEnd/>
                      </a:ln>
                    </wps:spPr>
                    <wps:txbx>
                      <w:txbxContent>
                        <w:p w14:paraId="66CF6B38" w14:textId="1B8BF359" w:rsidR="002236FE" w:rsidRPr="002236FE" w:rsidRDefault="002236FE" w:rsidP="002236FE">
                          <w:pPr>
                            <w:rPr>
                              <w:rFonts w:ascii="Noto Sans" w:hAnsi="Noto Sans" w:cs="Noto Sans"/>
                              <w:sz w:val="16"/>
                              <w:szCs w:val="16"/>
                            </w:rPr>
                          </w:pPr>
                          <w:r w:rsidRPr="002236FE">
                            <w:rPr>
                              <w:rFonts w:ascii="Noto Sans" w:hAnsi="Noto Sans" w:cs="Noto Sans"/>
                              <w:sz w:val="16"/>
                              <w:szCs w:val="16"/>
                            </w:rPr>
                            <w:t>1.</w:t>
                          </w:r>
                          <w:r w:rsidR="00853276">
                            <w:rPr>
                              <w:rFonts w:ascii="Noto Sans" w:hAnsi="Noto Sans" w:cs="Noto Sans"/>
                              <w:sz w:val="16"/>
                              <w:szCs w:val="16"/>
                            </w:rPr>
                            <w:t>1</w:t>
                          </w:r>
                          <w:r w:rsidR="000010F4">
                            <w:rPr>
                              <w:rFonts w:ascii="Noto Sans" w:hAnsi="Noto Sans" w:cs="Noto Sans"/>
                              <w:sz w:val="16"/>
                              <w:szCs w:val="16"/>
                            </w:rPr>
                            <w:t>4</w:t>
                          </w:r>
                          <w:r w:rsidR="00A00FD5">
                            <w:rPr>
                              <w:rFonts w:ascii="Noto Sans" w:hAnsi="Noto Sans" w:cs="Noto Sans"/>
                              <w:sz w:val="16"/>
                              <w:szCs w:val="16"/>
                            </w:rPr>
                            <w:t>.</w:t>
                          </w:r>
                          <w:r w:rsidR="001C7F63">
                            <w:rPr>
                              <w:rFonts w:ascii="Noto Sans" w:hAnsi="Noto Sans" w:cs="Noto Sans"/>
                              <w:sz w:val="16"/>
                              <w:szCs w:val="16"/>
                            </w:rPr>
                            <w:t>2</w:t>
                          </w:r>
                          <w:r w:rsidR="00A00FD5">
                            <w:rPr>
                              <w:rFonts w:ascii="Noto Sans" w:hAnsi="Noto Sans" w:cs="Noto Sans"/>
                              <w:sz w:val="16"/>
                              <w:szCs w:val="16"/>
                            </w:rPr>
                            <w:t>.</w:t>
                          </w:r>
                          <w:r w:rsidR="001C7F63">
                            <w:rPr>
                              <w:rFonts w:ascii="Noto Sans" w:hAnsi="Noto Sans" w:cs="Noto Sans"/>
                              <w:sz w:val="16"/>
                              <w:szCs w:val="16"/>
                            </w:rPr>
                            <w:t>2</w:t>
                          </w:r>
                          <w:r w:rsidR="00A00FD5">
                            <w:rPr>
                              <w:rFonts w:ascii="Noto Sans" w:hAnsi="Noto Sans" w:cs="Noto Sans"/>
                              <w:sz w:val="16"/>
                              <w:szCs w:val="16"/>
                            </w:rPr>
                            <w:t>.</w:t>
                          </w:r>
                          <w:r w:rsidR="00C6257C">
                            <w:rPr>
                              <w:rFonts w:ascii="Noto Sans" w:hAnsi="Noto Sans" w:cs="Noto Sans"/>
                              <w:sz w:val="16"/>
                              <w:szCs w:val="16"/>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B60DBF" id="_x0000_t202" coordsize="21600,21600" o:spt="202" path="m,l,21600r21600,l21600,xe">
              <v:stroke joinstyle="miter"/>
              <v:path gradientshapeok="t" o:connecttype="rect"/>
            </v:shapetype>
            <v:shape id="Cuadro de texto 2" o:spid="_x0000_s1027" type="#_x0000_t202" style="position:absolute;margin-left:457.5pt;margin-top:13.15pt;width:55.5pt;height:25.5pt;z-index:2516833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" stroked="f">
              <v:textbox>
                <w:txbxContent>
                  <w:p w14:paraId="66CF6B38" w14:textId="1B8BF359" w:rsidR="002236FE" w:rsidRPr="002236FE" w:rsidRDefault="002236FE" w:rsidP="002236FE">
                    <w:pPr>
                      <w:rPr>
                        <w:rFonts w:ascii="Noto Sans" w:hAnsi="Noto Sans" w:cs="Noto Sans"/>
                        <w:sz w:val="16"/>
                        <w:szCs w:val="16"/>
                      </w:rPr>
                    </w:pPr>
                    <w:r w:rsidRPr="002236FE">
                      <w:rPr>
                        <w:rFonts w:ascii="Noto Sans" w:hAnsi="Noto Sans" w:cs="Noto Sans"/>
                        <w:sz w:val="16"/>
                        <w:szCs w:val="16"/>
                      </w:rPr>
                      <w:t>1.</w:t>
                    </w:r>
                    <w:r w:rsidR="00853276">
                      <w:rPr>
                        <w:rFonts w:ascii="Noto Sans" w:hAnsi="Noto Sans" w:cs="Noto Sans"/>
                        <w:sz w:val="16"/>
                        <w:szCs w:val="16"/>
                      </w:rPr>
                      <w:t>1</w:t>
                    </w:r>
                    <w:r w:rsidR="000010F4">
                      <w:rPr>
                        <w:rFonts w:ascii="Noto Sans" w:hAnsi="Noto Sans" w:cs="Noto Sans"/>
                        <w:sz w:val="16"/>
                        <w:szCs w:val="16"/>
                      </w:rPr>
                      <w:t>4</w:t>
                    </w:r>
                    <w:r w:rsidR="00A00FD5">
                      <w:rPr>
                        <w:rFonts w:ascii="Noto Sans" w:hAnsi="Noto Sans" w:cs="Noto Sans"/>
                        <w:sz w:val="16"/>
                        <w:szCs w:val="16"/>
                      </w:rPr>
                      <w:t>.</w:t>
                    </w:r>
                    <w:r w:rsidR="001C7F63">
                      <w:rPr>
                        <w:rFonts w:ascii="Noto Sans" w:hAnsi="Noto Sans" w:cs="Noto Sans"/>
                        <w:sz w:val="16"/>
                        <w:szCs w:val="16"/>
                      </w:rPr>
                      <w:t>2</w:t>
                    </w:r>
                    <w:r w:rsidR="00A00FD5">
                      <w:rPr>
                        <w:rFonts w:ascii="Noto Sans" w:hAnsi="Noto Sans" w:cs="Noto Sans"/>
                        <w:sz w:val="16"/>
                        <w:szCs w:val="16"/>
                      </w:rPr>
                      <w:t>.</w:t>
                    </w:r>
                    <w:r w:rsidR="001C7F63">
                      <w:rPr>
                        <w:rFonts w:ascii="Noto Sans" w:hAnsi="Noto Sans" w:cs="Noto Sans"/>
                        <w:sz w:val="16"/>
                        <w:szCs w:val="16"/>
                      </w:rPr>
                      <w:t>2</w:t>
                    </w:r>
                    <w:r w:rsidR="00A00FD5">
                      <w:rPr>
                        <w:rFonts w:ascii="Noto Sans" w:hAnsi="Noto Sans" w:cs="Noto Sans"/>
                        <w:sz w:val="16"/>
                        <w:szCs w:val="16"/>
                      </w:rPr>
                      <w:t>.</w:t>
                    </w:r>
                    <w:r w:rsidR="00C6257C">
                      <w:rPr>
                        <w:rFonts w:ascii="Noto Sans" w:hAnsi="Noto Sans" w:cs="Noto Sans"/>
                        <w:sz w:val="16"/>
                        <w:szCs w:val="16"/>
                      </w:rPr>
                      <w:t>2</w:t>
                    </w:r>
                  </w:p>
                </w:txbxContent>
              </v:textbox>
              <w10:wrap anchorx="margin"/>
            </v:shape>
          </w:pict>
        </mc:Fallback>
      </mc:AlternateContent>
    </w:r>
    <w:r w:rsidR="00E62F63">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1AA6A" w14:textId="6DB88695" w:rsidR="00D816CB" w:rsidRDefault="00955902" w:rsidP="00133D16">
    <w:pPr>
      <w:pStyle w:val="Piedepgina"/>
      <w:tabs>
        <w:tab w:val="clear" w:pos="4252"/>
        <w:tab w:val="clear" w:pos="8504"/>
        <w:tab w:val="left" w:pos="2244"/>
      </w:tabs>
    </w:pPr>
    <w:r>
      <w:rPr>
        <w:noProof/>
        <w:lang w:val="en-US"/>
      </w:rPr>
      <mc:AlternateContent>
        <mc:Choice Requires="wps">
          <w:drawing>
            <wp:anchor distT="0" distB="0" distL="114300" distR="114300" simplePos="0" relativeHeight="251679232" behindDoc="0" locked="0" layoutInCell="1" allowOverlap="1" wp14:anchorId="3EE72834" wp14:editId="02CBCE40">
              <wp:simplePos x="0" y="0"/>
              <wp:positionH relativeFrom="column">
                <wp:posOffset>1744980</wp:posOffset>
              </wp:positionH>
              <wp:positionV relativeFrom="paragraph">
                <wp:posOffset>-381000</wp:posOffset>
              </wp:positionV>
              <wp:extent cx="5653405" cy="34290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3405" cy="342900"/>
                      </a:xfrm>
                      <a:prstGeom prst="rect">
                        <a:avLst/>
                      </a:prstGeom>
                      <a:noFill/>
                      <a:ln w="6350">
                        <a:noFill/>
                      </a:ln>
                    </wps:spPr>
                    <wps:txbx>
                      <w:txbxContent>
                        <w:p w14:paraId="3505F216" w14:textId="77777777" w:rsidR="00955902" w:rsidRPr="005C25F3" w:rsidRDefault="00955902" w:rsidP="00955902">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E72834" id="_x0000_t202" coordsize="21600,21600" o:spt="202" path="m,l,21600r21600,l21600,xe">
              <v:stroke joinstyle="miter"/>
              <v:path gradientshapeok="t" o:connecttype="rect"/>
            </v:shapetype>
            <v:shape id="Cuadro de texto 3" o:spid="_x0000_s1028" type="#_x0000_t202" style="position:absolute;margin-left:137.4pt;margin-top:-30pt;width:445.15pt;height:27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" filled="f" stroked="f" strokeweight=".5pt">
              <v:textbox>
                <w:txbxContent>
                  <w:p w14:paraId="3505F216" w14:textId="77777777" w:rsidR="00955902" w:rsidRPr="005C25F3" w:rsidRDefault="00955902" w:rsidP="00955902">
                    <w:pPr>
                      <w:rPr>
                        <w:sz w:val="13"/>
                        <w:szCs w:val="13"/>
                      </w:rPr>
                    </w:pPr>
                  </w:p>
                </w:txbxContent>
              </v:textbox>
            </v:shape>
          </w:pict>
        </mc:Fallback>
      </mc:AlternateContent>
    </w:r>
    <w:r w:rsidR="00133D16">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2D631" w14:textId="77777777" w:rsidR="00C8296A" w:rsidRDefault="00C8296A" w:rsidP="00A200AA">
      <w:r>
        <w:separator/>
      </w:r>
    </w:p>
  </w:footnote>
  <w:footnote w:type="continuationSeparator" w:id="0">
    <w:p w14:paraId="0285BB0C" w14:textId="77777777" w:rsidR="00C8296A" w:rsidRDefault="00C8296A" w:rsidP="00A20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4EF79" w14:textId="7567BAEC" w:rsidR="00B86190" w:rsidRPr="00FB724E" w:rsidRDefault="00E62F63" w:rsidP="00A200AA">
    <w:pPr>
      <w:pStyle w:val="Encabezado"/>
      <w:jc w:val="center"/>
      <w:rPr>
        <w:sz w:val="24"/>
        <w:szCs w:val="24"/>
      </w:rPr>
    </w:pPr>
    <w:r>
      <w:rPr>
        <w:rFonts w:eastAsia="Noto Sans"/>
        <w:b/>
        <w:noProof/>
        <w:color w:val="000000"/>
        <w:sz w:val="18"/>
      </w:rPr>
      <w:drawing>
        <wp:anchor distT="0" distB="0" distL="114300" distR="114300" simplePos="0" relativeHeight="251673088" behindDoc="1" locked="0" layoutInCell="1" allowOverlap="1" wp14:anchorId="5D646E54" wp14:editId="30059962">
          <wp:simplePos x="0" y="0"/>
          <wp:positionH relativeFrom="page">
            <wp:align>left</wp:align>
          </wp:positionH>
          <wp:positionV relativeFrom="paragraph">
            <wp:posOffset>-423097</wp:posOffset>
          </wp:positionV>
          <wp:extent cx="7743825" cy="10021420"/>
          <wp:effectExtent l="0" t="0" r="0" b="0"/>
          <wp:wrapNone/>
          <wp:docPr id="7297270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835469" name="Imagen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43825" cy="10021420"/>
                  </a:xfrm>
                  <a:prstGeom prst="rect">
                    <a:avLst/>
                  </a:prstGeom>
                  <a:noFill/>
                </pic:spPr>
              </pic:pic>
            </a:graphicData>
          </a:graphic>
          <wp14:sizeRelH relativeFrom="margin">
            <wp14:pctWidth>0</wp14:pctWidth>
          </wp14:sizeRelH>
          <wp14:sizeRelV relativeFrom="margin">
            <wp14:pctHeight>0</wp14:pctHeight>
          </wp14:sizeRelV>
        </wp:anchor>
      </w:drawing>
    </w:r>
    <w:sdt>
      <w:sdtPr>
        <w:rPr>
          <w:sz w:val="24"/>
          <w:szCs w:val="24"/>
        </w:rPr>
        <w:id w:val="-1438139387"/>
        <w:docPartObj>
          <w:docPartGallery w:val="Page Numbers (Margins)"/>
          <w:docPartUnique/>
        </w:docPartObj>
      </w:sdtPr>
      <w:sdtEndPr/>
      <w:sdtContent/>
    </w:sdt>
  </w:p>
  <w:p w14:paraId="75262805" w14:textId="77777777" w:rsidR="00B86190" w:rsidRDefault="00B86190" w:rsidP="00A200AA">
    <w:pPr>
      <w:jc w:val="center"/>
      <w:rPr>
        <w:rFonts w:ascii="Arial Black" w:hAnsi="Arial Black" w:cs="Arial"/>
        <w:b/>
        <w:bCs/>
        <w:sz w:val="20"/>
      </w:rPr>
    </w:pPr>
  </w:p>
  <w:p w14:paraId="590B5AB4" w14:textId="77777777" w:rsidR="00840AC9" w:rsidRDefault="00840AC9" w:rsidP="00840AC9">
    <w:pPr>
      <w:textDirection w:val="btLr"/>
      <w:rPr>
        <w:rFonts w:eastAsia="Noto Sans"/>
        <w:b/>
        <w:color w:val="000000"/>
        <w:sz w:val="18"/>
      </w:rPr>
    </w:pPr>
  </w:p>
  <w:p w14:paraId="33308D34" w14:textId="77777777" w:rsidR="00BA6AD1" w:rsidRDefault="00BA6AD1" w:rsidP="00840AC9">
    <w:pPr>
      <w:textDirection w:val="btLr"/>
      <w:rPr>
        <w:rFonts w:eastAsia="Noto Sans"/>
        <w:b/>
        <w:color w:val="000000"/>
        <w:sz w:val="18"/>
      </w:rPr>
    </w:pPr>
  </w:p>
  <w:p w14:paraId="3BCE1C69" w14:textId="77777777" w:rsidR="00BA6AD1" w:rsidRDefault="00BA6AD1" w:rsidP="00840AC9">
    <w:pPr>
      <w:textDirection w:val="btLr"/>
      <w:rPr>
        <w:rFonts w:eastAsia="Noto Sans"/>
        <w:b/>
        <w:color w:val="000000"/>
        <w:sz w:val="18"/>
      </w:rPr>
    </w:pPr>
  </w:p>
  <w:p w14:paraId="1698A631" w14:textId="77777777" w:rsidR="007E43A1" w:rsidRPr="007E43A1" w:rsidRDefault="007E43A1" w:rsidP="007E43A1">
    <w:pPr>
      <w:textDirection w:val="btLr"/>
      <w:rPr>
        <w:rFonts w:ascii="Noto Sans" w:eastAsia="Geo" w:hAnsi="Noto Sans" w:cs="Noto Sans"/>
        <w:b/>
        <w:color w:val="000000"/>
        <w:sz w:val="14"/>
        <w:szCs w:val="14"/>
      </w:rPr>
    </w:pPr>
    <w:r w:rsidRPr="007E43A1">
      <w:rPr>
        <w:rFonts w:ascii="Noto Sans" w:eastAsia="Geo" w:hAnsi="Noto Sans" w:cs="Noto Sans"/>
        <w:b/>
        <w:color w:val="000000"/>
        <w:sz w:val="14"/>
        <w:szCs w:val="14"/>
      </w:rPr>
      <w:t>DIRECCIÓN DE PRESTACIONES MÉDICAS</w:t>
    </w:r>
    <w:r w:rsidRPr="007E43A1">
      <w:rPr>
        <w:rFonts w:ascii="Noto Sans" w:eastAsia="Geo" w:hAnsi="Noto Sans" w:cs="Noto Sans"/>
        <w:b/>
        <w:color w:val="000000"/>
        <w:sz w:val="14"/>
        <w:szCs w:val="14"/>
      </w:rPr>
      <w:br/>
    </w:r>
    <w:r w:rsidRPr="007E43A1">
      <w:rPr>
        <w:rFonts w:ascii="Noto Sans" w:eastAsia="Geo" w:hAnsi="Noto Sans" w:cs="Noto Sans"/>
        <w:color w:val="000000"/>
        <w:sz w:val="14"/>
        <w:szCs w:val="14"/>
      </w:rPr>
      <w:t>Unidad de Planeación e Innovación en Salud</w:t>
    </w:r>
    <w:r w:rsidRPr="007E43A1">
      <w:rPr>
        <w:rFonts w:ascii="Noto Sans" w:eastAsia="Geo" w:hAnsi="Noto Sans" w:cs="Noto Sans"/>
        <w:color w:val="000000"/>
        <w:sz w:val="14"/>
        <w:szCs w:val="14"/>
      </w:rPr>
      <w:br/>
      <w:t>Coordinación de Planeación de Servicios Médicos de Apoyo</w:t>
    </w:r>
  </w:p>
  <w:p w14:paraId="792C6DA7" w14:textId="77777777" w:rsidR="007E43A1" w:rsidRPr="007E43A1" w:rsidRDefault="007E43A1" w:rsidP="007E43A1">
    <w:pPr>
      <w:textDirection w:val="btLr"/>
      <w:rPr>
        <w:rFonts w:ascii="Noto Sans" w:hAnsi="Noto Sans" w:cs="Noto Sans"/>
        <w:sz w:val="14"/>
        <w:szCs w:val="14"/>
      </w:rPr>
    </w:pPr>
    <w:r w:rsidRPr="007E43A1">
      <w:rPr>
        <w:rFonts w:ascii="Noto Sans" w:eastAsia="Geo" w:hAnsi="Noto Sans" w:cs="Noto Sans"/>
        <w:color w:val="000000"/>
        <w:sz w:val="14"/>
        <w:szCs w:val="14"/>
      </w:rPr>
      <w:t>Coordinación Técnica de Servicios Médicos Indirectos</w:t>
    </w:r>
    <w:r w:rsidRPr="007E43A1">
      <w:rPr>
        <w:rFonts w:ascii="Noto Sans" w:hAnsi="Noto Sans" w:cs="Noto Sans"/>
        <w:color w:val="000000"/>
        <w:sz w:val="14"/>
        <w:szCs w:val="14"/>
      </w:rPr>
      <w:t xml:space="preserve"> </w:t>
    </w:r>
  </w:p>
  <w:p w14:paraId="097164B8" w14:textId="41466AD0" w:rsidR="005D07AB" w:rsidRPr="007E43A1" w:rsidRDefault="007E43A1" w:rsidP="00840AC9">
    <w:pPr>
      <w:textDirection w:val="btLr"/>
      <w:rPr>
        <w:rFonts w:ascii="Noto Sans" w:hAnsi="Noto Sans" w:cs="Noto Sans"/>
        <w:bCs/>
        <w:iCs/>
        <w:sz w:val="14"/>
        <w:szCs w:val="14"/>
      </w:rPr>
    </w:pPr>
    <w:r w:rsidRPr="007E43A1">
      <w:rPr>
        <w:rFonts w:ascii="Noto Sans" w:eastAsia="Noto Sans" w:hAnsi="Noto Sans" w:cs="Noto Sans"/>
        <w:bCs/>
        <w:iCs/>
        <w:color w:val="000000"/>
        <w:sz w:val="14"/>
        <w:szCs w:val="14"/>
      </w:rPr>
      <w:t>ANEXO TÉCNICO SMI PARA OFT 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C66C5" w14:textId="32109DB0" w:rsidR="00840AC9" w:rsidRDefault="00840AC9" w:rsidP="00414832">
    <w:pPr>
      <w:tabs>
        <w:tab w:val="left" w:pos="6936"/>
      </w:tabs>
      <w:textDirection w:val="btLr"/>
      <w:rPr>
        <w:rFonts w:eastAsia="Noto Sans"/>
        <w:b/>
        <w:color w:val="000000"/>
        <w:sz w:val="18"/>
      </w:rPr>
    </w:pPr>
    <w:r>
      <w:rPr>
        <w:rFonts w:eastAsia="Noto Sans"/>
        <w:b/>
        <w:noProof/>
        <w:color w:val="000000"/>
        <w:sz w:val="18"/>
      </w:rPr>
      <w:drawing>
        <wp:anchor distT="0" distB="0" distL="114300" distR="114300" simplePos="0" relativeHeight="251671040" behindDoc="1" locked="0" layoutInCell="1" allowOverlap="1" wp14:anchorId="04C68928" wp14:editId="005B638C">
          <wp:simplePos x="0" y="0"/>
          <wp:positionH relativeFrom="column">
            <wp:posOffset>-670175</wp:posOffset>
          </wp:positionH>
          <wp:positionV relativeFrom="paragraph">
            <wp:posOffset>-411480</wp:posOffset>
          </wp:positionV>
          <wp:extent cx="7779885" cy="10066655"/>
          <wp:effectExtent l="0" t="0" r="0" b="0"/>
          <wp:wrapNone/>
          <wp:docPr id="10940773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241862" name="Imagen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9885" cy="10066655"/>
                  </a:xfrm>
                  <a:prstGeom prst="rect">
                    <a:avLst/>
                  </a:prstGeom>
                  <a:noFill/>
                </pic:spPr>
              </pic:pic>
            </a:graphicData>
          </a:graphic>
        </wp:anchor>
      </w:drawing>
    </w:r>
    <w:r w:rsidR="00A00BC9">
      <w:rPr>
        <w:rFonts w:eastAsia="Noto Sans"/>
        <w:b/>
        <w:noProof/>
        <w:color w:val="000000"/>
        <w:sz w:val="18"/>
      </w:rPr>
      <w:t xml:space="preserve">  </w:t>
    </w:r>
    <w:r w:rsidR="00414832">
      <w:rPr>
        <w:rFonts w:eastAsia="Noto Sans"/>
        <w:b/>
        <w:color w:val="000000"/>
        <w:sz w:val="18"/>
      </w:rPr>
      <w:tab/>
    </w:r>
  </w:p>
  <w:p w14:paraId="22EFA84A" w14:textId="40657813" w:rsidR="00840AC9" w:rsidRDefault="00840AC9" w:rsidP="00840AC9">
    <w:pPr>
      <w:tabs>
        <w:tab w:val="left" w:pos="3967"/>
      </w:tabs>
      <w:textDirection w:val="btLr"/>
      <w:rPr>
        <w:rFonts w:eastAsia="Noto Sans"/>
        <w:b/>
        <w:color w:val="000000"/>
        <w:sz w:val="18"/>
      </w:rPr>
    </w:pPr>
    <w:r>
      <w:rPr>
        <w:rFonts w:eastAsia="Noto Sans"/>
        <w:b/>
        <w:color w:val="000000"/>
        <w:sz w:val="18"/>
      </w:rPr>
      <w:tab/>
    </w:r>
  </w:p>
  <w:p w14:paraId="740D7464" w14:textId="29E05C86" w:rsidR="00840AC9" w:rsidRDefault="00133D16" w:rsidP="00133D16">
    <w:pPr>
      <w:tabs>
        <w:tab w:val="left" w:pos="6372"/>
      </w:tabs>
      <w:textDirection w:val="btLr"/>
      <w:rPr>
        <w:rFonts w:eastAsia="Noto Sans"/>
        <w:b/>
        <w:color w:val="000000"/>
        <w:sz w:val="18"/>
      </w:rPr>
    </w:pPr>
    <w:r>
      <w:rPr>
        <w:rFonts w:eastAsia="Noto Sans"/>
        <w:b/>
        <w:color w:val="000000"/>
        <w:sz w:val="18"/>
      </w:rPr>
      <w:tab/>
    </w:r>
  </w:p>
  <w:p w14:paraId="35D9484A" w14:textId="77777777" w:rsidR="00840AC9" w:rsidRDefault="00840AC9" w:rsidP="00840AC9">
    <w:pPr>
      <w:textDirection w:val="btLr"/>
      <w:rPr>
        <w:rFonts w:eastAsia="Noto Sans"/>
        <w:b/>
        <w:color w:val="000000"/>
        <w:sz w:val="18"/>
      </w:rPr>
    </w:pPr>
  </w:p>
  <w:p w14:paraId="7957C749" w14:textId="77777777" w:rsidR="00EA20CD" w:rsidRPr="007E43A1" w:rsidRDefault="00EA20CD" w:rsidP="00840AC9">
    <w:pPr>
      <w:textDirection w:val="btLr"/>
      <w:rPr>
        <w:rFonts w:ascii="Noto Sans" w:eastAsia="Noto Sans" w:hAnsi="Noto Sans" w:cs="Noto Sans"/>
        <w:b/>
        <w:color w:val="000000"/>
        <w:sz w:val="14"/>
        <w:szCs w:val="14"/>
      </w:rPr>
    </w:pPr>
  </w:p>
  <w:p w14:paraId="4D06AF3A" w14:textId="77777777" w:rsidR="0069136C" w:rsidRPr="007E43A1" w:rsidRDefault="0069136C" w:rsidP="0069136C">
    <w:pPr>
      <w:textDirection w:val="btLr"/>
      <w:rPr>
        <w:rFonts w:ascii="Noto Sans" w:eastAsia="Geo" w:hAnsi="Noto Sans" w:cs="Noto Sans"/>
        <w:b/>
        <w:color w:val="000000"/>
        <w:sz w:val="14"/>
        <w:szCs w:val="14"/>
      </w:rPr>
    </w:pPr>
    <w:r w:rsidRPr="007E43A1">
      <w:rPr>
        <w:rFonts w:ascii="Noto Sans" w:eastAsia="Geo" w:hAnsi="Noto Sans" w:cs="Noto Sans"/>
        <w:b/>
        <w:color w:val="000000"/>
        <w:sz w:val="14"/>
        <w:szCs w:val="14"/>
      </w:rPr>
      <w:t>DIRECCIÓN DE PRESTACIONES MÉDICAS</w:t>
    </w:r>
    <w:r w:rsidRPr="007E43A1">
      <w:rPr>
        <w:rFonts w:ascii="Noto Sans" w:eastAsia="Geo" w:hAnsi="Noto Sans" w:cs="Noto Sans"/>
        <w:b/>
        <w:color w:val="000000"/>
        <w:sz w:val="14"/>
        <w:szCs w:val="14"/>
      </w:rPr>
      <w:br/>
    </w:r>
    <w:r w:rsidRPr="007E43A1">
      <w:rPr>
        <w:rFonts w:ascii="Noto Sans" w:eastAsia="Geo" w:hAnsi="Noto Sans" w:cs="Noto Sans"/>
        <w:color w:val="000000"/>
        <w:sz w:val="14"/>
        <w:szCs w:val="14"/>
      </w:rPr>
      <w:t>Unidad de Planeación e Innovación en Salud</w:t>
    </w:r>
    <w:r w:rsidRPr="007E43A1">
      <w:rPr>
        <w:rFonts w:ascii="Noto Sans" w:eastAsia="Geo" w:hAnsi="Noto Sans" w:cs="Noto Sans"/>
        <w:color w:val="000000"/>
        <w:sz w:val="14"/>
        <w:szCs w:val="14"/>
      </w:rPr>
      <w:br/>
      <w:t>Coordinación de Planeación de Servicios Médicos de Apoyo</w:t>
    </w:r>
  </w:p>
  <w:p w14:paraId="147D14D9" w14:textId="77777777" w:rsidR="0069136C" w:rsidRPr="007E43A1" w:rsidRDefault="0069136C" w:rsidP="0069136C">
    <w:pPr>
      <w:textDirection w:val="btLr"/>
      <w:rPr>
        <w:rFonts w:ascii="Noto Sans" w:hAnsi="Noto Sans" w:cs="Noto Sans"/>
        <w:sz w:val="14"/>
        <w:szCs w:val="14"/>
      </w:rPr>
    </w:pPr>
    <w:r w:rsidRPr="007E43A1">
      <w:rPr>
        <w:rFonts w:ascii="Noto Sans" w:eastAsia="Geo" w:hAnsi="Noto Sans" w:cs="Noto Sans"/>
        <w:color w:val="000000"/>
        <w:sz w:val="14"/>
        <w:szCs w:val="14"/>
      </w:rPr>
      <w:t>Coordinación Técnica de Servicios Médicos Indirectos</w:t>
    </w:r>
    <w:r w:rsidRPr="007E43A1">
      <w:rPr>
        <w:rFonts w:ascii="Noto Sans" w:hAnsi="Noto Sans" w:cs="Noto Sans"/>
        <w:color w:val="000000"/>
        <w:sz w:val="14"/>
        <w:szCs w:val="14"/>
      </w:rPr>
      <w:t xml:space="preserve"> </w:t>
    </w:r>
  </w:p>
  <w:p w14:paraId="5341FA83" w14:textId="33163557" w:rsidR="00B86190" w:rsidRPr="007E43A1" w:rsidRDefault="0069136C" w:rsidP="00840AC9">
    <w:pPr>
      <w:textDirection w:val="btLr"/>
      <w:rPr>
        <w:rFonts w:ascii="Noto Sans" w:hAnsi="Noto Sans" w:cs="Noto Sans"/>
        <w:bCs/>
        <w:iCs/>
        <w:sz w:val="14"/>
        <w:szCs w:val="14"/>
      </w:rPr>
    </w:pPr>
    <w:r w:rsidRPr="007E43A1">
      <w:rPr>
        <w:rFonts w:ascii="Noto Sans" w:eastAsia="Noto Sans" w:hAnsi="Noto Sans" w:cs="Noto Sans"/>
        <w:bCs/>
        <w:iCs/>
        <w:color w:val="000000"/>
        <w:sz w:val="14"/>
        <w:szCs w:val="14"/>
      </w:rPr>
      <w:t xml:space="preserve">ANEXO TÉCNICO </w:t>
    </w:r>
    <w:r w:rsidR="007E43A1" w:rsidRPr="007E43A1">
      <w:rPr>
        <w:rFonts w:ascii="Noto Sans" w:eastAsia="Noto Sans" w:hAnsi="Noto Sans" w:cs="Noto Sans"/>
        <w:bCs/>
        <w:iCs/>
        <w:color w:val="000000"/>
        <w:sz w:val="14"/>
        <w:szCs w:val="14"/>
      </w:rPr>
      <w:t>SMI PARA OFT 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3F26602"/>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pStyle w:val="Ttulo3"/>
      <w:lvlText w:val=""/>
      <w:lvlJc w:val="left"/>
      <w:pPr>
        <w:tabs>
          <w:tab w:val="num" w:pos="720"/>
        </w:tabs>
        <w:ind w:left="720" w:hanging="720"/>
      </w:pPr>
    </w:lvl>
    <w:lvl w:ilvl="3">
      <w:start w:val="1"/>
      <w:numFmt w:val="none"/>
      <w:pStyle w:val="Ttulo4"/>
      <w:lvlText w:val=""/>
      <w:lvlJc w:val="left"/>
      <w:pPr>
        <w:tabs>
          <w:tab w:val="num" w:pos="864"/>
        </w:tabs>
        <w:ind w:left="864" w:hanging="864"/>
      </w:pPr>
    </w:lvl>
    <w:lvl w:ilvl="4">
      <w:start w:val="1"/>
      <w:numFmt w:val="none"/>
      <w:pStyle w:val="Ttulo5"/>
      <w:lvlText w:val=""/>
      <w:lvlJc w:val="left"/>
      <w:pPr>
        <w:tabs>
          <w:tab w:val="num" w:pos="1008"/>
        </w:tabs>
        <w:ind w:left="1008" w:hanging="1008"/>
      </w:pPr>
    </w:lvl>
    <w:lvl w:ilvl="5">
      <w:start w:val="1"/>
      <w:numFmt w:val="none"/>
      <w:pStyle w:val="Ttulo6"/>
      <w:lvlText w:val=""/>
      <w:lvlJc w:val="left"/>
      <w:pPr>
        <w:tabs>
          <w:tab w:val="num" w:pos="1152"/>
        </w:tabs>
        <w:ind w:left="1152" w:hanging="1152"/>
      </w:pPr>
    </w:lvl>
    <w:lvl w:ilvl="6">
      <w:start w:val="1"/>
      <w:numFmt w:val="none"/>
      <w:pStyle w:val="Ttulo7"/>
      <w:lvlText w:val=""/>
      <w:lvlJc w:val="left"/>
      <w:pPr>
        <w:tabs>
          <w:tab w:val="num" w:pos="1296"/>
        </w:tabs>
        <w:ind w:left="1296" w:hanging="1296"/>
      </w:pPr>
    </w:lvl>
    <w:lvl w:ilvl="7">
      <w:start w:val="1"/>
      <w:numFmt w:val="none"/>
      <w:pStyle w:val="Ttulo8"/>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2" w15:restartNumberingAfterBreak="0">
    <w:nsid w:val="00000013"/>
    <w:multiLevelType w:val="multilevel"/>
    <w:tmpl w:val="00000013"/>
    <w:name w:val="WW8Num19"/>
    <w:lvl w:ilvl="0">
      <w:start w:val="14"/>
      <w:numFmt w:val="upperLetter"/>
      <w:lvlText w:val="%1)"/>
      <w:lvlJc w:val="left"/>
      <w:pPr>
        <w:tabs>
          <w:tab w:val="num" w:pos="360"/>
        </w:tabs>
        <w:ind w:left="360" w:hanging="360"/>
      </w:pPr>
      <w:rPr>
        <w:rFonts w:cs="Times New Roman"/>
        <w:b/>
      </w:rPr>
    </w:lvl>
    <w:lvl w:ilvl="1">
      <w:start w:val="15"/>
      <w:numFmt w:val="upperLetter"/>
      <w:lvlText w:val="%2)"/>
      <w:lvlJc w:val="left"/>
      <w:pPr>
        <w:tabs>
          <w:tab w:val="num" w:pos="1080"/>
        </w:tabs>
        <w:ind w:left="1080" w:hanging="360"/>
      </w:pPr>
      <w:rPr>
        <w:rFonts w:cs="Times New Roman"/>
        <w:b/>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4C7009E"/>
    <w:multiLevelType w:val="hybridMultilevel"/>
    <w:tmpl w:val="B76E9A92"/>
    <w:styleLink w:val="Estiloimportado25"/>
    <w:lvl w:ilvl="0" w:tplc="628C20E2">
      <w:start w:val="1"/>
      <w:numFmt w:val="decimal"/>
      <w:lvlText w:val="%1."/>
      <w:lvlJc w:val="left"/>
      <w:pPr>
        <w:ind w:left="42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542DBE4">
      <w:start w:val="1"/>
      <w:numFmt w:val="lowerLetter"/>
      <w:lvlText w:val="%2."/>
      <w:lvlJc w:val="left"/>
      <w:pPr>
        <w:ind w:left="114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7C5C5A8E">
      <w:start w:val="1"/>
      <w:numFmt w:val="lowerRoman"/>
      <w:lvlText w:val="%3."/>
      <w:lvlJc w:val="left"/>
      <w:pPr>
        <w:ind w:left="1866"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3" w:tplc="5B60CB5E">
      <w:start w:val="1"/>
      <w:numFmt w:val="decimal"/>
      <w:lvlText w:val="%4."/>
      <w:lvlJc w:val="left"/>
      <w:pPr>
        <w:ind w:left="258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BD01748">
      <w:start w:val="1"/>
      <w:numFmt w:val="lowerLetter"/>
      <w:lvlText w:val="%5."/>
      <w:lvlJc w:val="left"/>
      <w:pPr>
        <w:ind w:left="330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971CA98A">
      <w:start w:val="1"/>
      <w:numFmt w:val="lowerRoman"/>
      <w:lvlText w:val="%6."/>
      <w:lvlJc w:val="left"/>
      <w:pPr>
        <w:ind w:left="4026" w:hanging="300"/>
      </w:pPr>
      <w:rPr>
        <w:rFonts w:hAnsi="Arial Unicode MS"/>
        <w:b/>
        <w:bCs/>
        <w:caps w:val="0"/>
        <w:smallCaps w:val="0"/>
        <w:strike w:val="0"/>
        <w:dstrike w:val="0"/>
        <w:outline w:val="0"/>
        <w:emboss w:val="0"/>
        <w:imprint w:val="0"/>
        <w:spacing w:val="0"/>
        <w:w w:val="100"/>
        <w:kern w:val="0"/>
        <w:position w:val="0"/>
        <w:highlight w:val="none"/>
        <w:vertAlign w:val="baseline"/>
      </w:rPr>
    </w:lvl>
    <w:lvl w:ilvl="6" w:tplc="C2FE0136">
      <w:start w:val="1"/>
      <w:numFmt w:val="decimal"/>
      <w:lvlText w:val="%7."/>
      <w:lvlJc w:val="left"/>
      <w:pPr>
        <w:ind w:left="474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8D04EC2">
      <w:start w:val="1"/>
      <w:numFmt w:val="lowerLetter"/>
      <w:lvlText w:val="%8."/>
      <w:lvlJc w:val="left"/>
      <w:pPr>
        <w:ind w:left="546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F6C22AA2">
      <w:start w:val="1"/>
      <w:numFmt w:val="lowerRoman"/>
      <w:lvlText w:val="%9."/>
      <w:lvlJc w:val="left"/>
      <w:pPr>
        <w:ind w:left="6186" w:hanging="3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5FC5341"/>
    <w:multiLevelType w:val="hybridMultilevel"/>
    <w:tmpl w:val="5C5A75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704E8E"/>
    <w:multiLevelType w:val="hybridMultilevel"/>
    <w:tmpl w:val="AE6A85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BC66DE"/>
    <w:multiLevelType w:val="hybridMultilevel"/>
    <w:tmpl w:val="4AFE87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10D154B"/>
    <w:multiLevelType w:val="hybridMultilevel"/>
    <w:tmpl w:val="3A2E5E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D653D11"/>
    <w:multiLevelType w:val="hybridMultilevel"/>
    <w:tmpl w:val="CE6218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5022C29"/>
    <w:multiLevelType w:val="hybridMultilevel"/>
    <w:tmpl w:val="A8902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79F5E47"/>
    <w:multiLevelType w:val="hybridMultilevel"/>
    <w:tmpl w:val="0B90D04A"/>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1" w15:restartNumberingAfterBreak="0">
    <w:nsid w:val="49463F79"/>
    <w:multiLevelType w:val="hybridMultilevel"/>
    <w:tmpl w:val="9CAC15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F8E397F"/>
    <w:multiLevelType w:val="multilevel"/>
    <w:tmpl w:val="B5180B0C"/>
    <w:lvl w:ilvl="0">
      <w:start w:val="1"/>
      <w:numFmt w:val="decimal"/>
      <w:lvlText w:val="%1"/>
      <w:lvlJc w:val="left"/>
      <w:pPr>
        <w:ind w:left="432" w:hanging="432"/>
      </w:pPr>
      <w:rPr>
        <w:rFonts w:hint="default"/>
      </w:rPr>
    </w:lvl>
    <w:lvl w:ilvl="1">
      <w:start w:val="1"/>
      <w:numFmt w:val="none"/>
      <w:pStyle w:val="Monserrat2"/>
      <w:lvlText w:val="5.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4CA09A0"/>
    <w:multiLevelType w:val="hybridMultilevel"/>
    <w:tmpl w:val="49106534"/>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4E104BC"/>
    <w:multiLevelType w:val="multilevel"/>
    <w:tmpl w:val="080A001F"/>
    <w:styleLink w:val="Estilo2"/>
    <w:lvl w:ilvl="0">
      <w:start w:val="1"/>
      <w:numFmt w:val="decimal"/>
      <w:lvlText w:val="%1."/>
      <w:lvlJc w:val="left"/>
      <w:pPr>
        <w:ind w:left="360" w:hanging="360"/>
      </w:pPr>
      <w:rPr>
        <w:rFonts w:ascii="Calibri" w:hAnsi="Calibri"/>
        <w:i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7D28FB"/>
    <w:multiLevelType w:val="multilevel"/>
    <w:tmpl w:val="0FC0A10C"/>
    <w:lvl w:ilvl="0">
      <w:start w:val="1"/>
      <w:numFmt w:val="decimal"/>
      <w:pStyle w:val="Moserrat1"/>
      <w:lvlText w:val="%1."/>
      <w:lvlJc w:val="left"/>
      <w:pPr>
        <w:ind w:left="720" w:hanging="360"/>
      </w:pPr>
      <w:rPr>
        <w:sz w:val="2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AF41663"/>
    <w:multiLevelType w:val="hybridMultilevel"/>
    <w:tmpl w:val="0E3438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73E7B72"/>
    <w:multiLevelType w:val="hybridMultilevel"/>
    <w:tmpl w:val="26EC7C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B184E41"/>
    <w:multiLevelType w:val="hybridMultilevel"/>
    <w:tmpl w:val="A2DC5B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0A95F33"/>
    <w:multiLevelType w:val="hybridMultilevel"/>
    <w:tmpl w:val="D3BE9A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3AE38D8"/>
    <w:multiLevelType w:val="hybridMultilevel"/>
    <w:tmpl w:val="F064EC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8AE0B13"/>
    <w:multiLevelType w:val="hybridMultilevel"/>
    <w:tmpl w:val="27DEE54A"/>
    <w:lvl w:ilvl="0" w:tplc="8B1AE4BE">
      <w:start w:val="1"/>
      <w:numFmt w:val="decimal"/>
      <w:pStyle w:val="TtuloE1"/>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B722480"/>
    <w:multiLevelType w:val="hybridMultilevel"/>
    <w:tmpl w:val="1D2EF1D0"/>
    <w:styleLink w:val="Estiloimportado3"/>
    <w:lvl w:ilvl="0" w:tplc="72129B18">
      <w:start w:val="1"/>
      <w:numFmt w:val="upperLetter"/>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90466F82">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627ED940">
      <w:start w:val="1"/>
      <w:numFmt w:val="lowerRoman"/>
      <w:lvlText w:val="%3."/>
      <w:lvlJc w:val="left"/>
      <w:pPr>
        <w:ind w:left="1866" w:hanging="366"/>
      </w:pPr>
      <w:rPr>
        <w:rFonts w:hAnsi="Arial Unicode MS"/>
        <w:b/>
        <w:bCs/>
        <w:caps w:val="0"/>
        <w:smallCaps w:val="0"/>
        <w:strike w:val="0"/>
        <w:dstrike w:val="0"/>
        <w:outline w:val="0"/>
        <w:emboss w:val="0"/>
        <w:imprint w:val="0"/>
        <w:spacing w:val="0"/>
        <w:w w:val="100"/>
        <w:kern w:val="0"/>
        <w:position w:val="0"/>
        <w:highlight w:val="none"/>
        <w:vertAlign w:val="baseline"/>
      </w:rPr>
    </w:lvl>
    <w:lvl w:ilvl="3" w:tplc="E9BA403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F0B86808">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94D410DC">
      <w:start w:val="1"/>
      <w:numFmt w:val="lowerRoman"/>
      <w:lvlText w:val="%6."/>
      <w:lvlJc w:val="left"/>
      <w:pPr>
        <w:ind w:left="4026" w:hanging="366"/>
      </w:pPr>
      <w:rPr>
        <w:rFonts w:hAnsi="Arial Unicode MS"/>
        <w:b/>
        <w:bCs/>
        <w:caps w:val="0"/>
        <w:smallCaps w:val="0"/>
        <w:strike w:val="0"/>
        <w:dstrike w:val="0"/>
        <w:outline w:val="0"/>
        <w:emboss w:val="0"/>
        <w:imprint w:val="0"/>
        <w:spacing w:val="0"/>
        <w:w w:val="100"/>
        <w:kern w:val="0"/>
        <w:position w:val="0"/>
        <w:highlight w:val="none"/>
        <w:vertAlign w:val="baseline"/>
      </w:rPr>
    </w:lvl>
    <w:lvl w:ilvl="6" w:tplc="0FD0E7BC">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B46297B0">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D88B300">
      <w:start w:val="1"/>
      <w:numFmt w:val="lowerRoman"/>
      <w:lvlText w:val="%9."/>
      <w:lvlJc w:val="left"/>
      <w:pPr>
        <w:ind w:left="6186" w:hanging="366"/>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1574663411">
    <w:abstractNumId w:val="1"/>
  </w:num>
  <w:num w:numId="2" w16cid:durableId="37821837">
    <w:abstractNumId w:val="0"/>
  </w:num>
  <w:num w:numId="3" w16cid:durableId="1419476096">
    <w:abstractNumId w:val="14"/>
  </w:num>
  <w:num w:numId="4" w16cid:durableId="668559430">
    <w:abstractNumId w:val="21"/>
  </w:num>
  <w:num w:numId="5" w16cid:durableId="947662289">
    <w:abstractNumId w:val="15"/>
  </w:num>
  <w:num w:numId="6" w16cid:durableId="979336769">
    <w:abstractNumId w:val="12"/>
  </w:num>
  <w:num w:numId="7" w16cid:durableId="1069111753">
    <w:abstractNumId w:val="3"/>
  </w:num>
  <w:num w:numId="8" w16cid:durableId="1398211943">
    <w:abstractNumId w:val="22"/>
  </w:num>
  <w:num w:numId="9" w16cid:durableId="1650984025">
    <w:abstractNumId w:val="18"/>
  </w:num>
  <w:num w:numId="10" w16cid:durableId="960919841">
    <w:abstractNumId w:val="11"/>
  </w:num>
  <w:num w:numId="11" w16cid:durableId="723866868">
    <w:abstractNumId w:val="5"/>
  </w:num>
  <w:num w:numId="12" w16cid:durableId="443619858">
    <w:abstractNumId w:val="17"/>
  </w:num>
  <w:num w:numId="13" w16cid:durableId="844780263">
    <w:abstractNumId w:val="6"/>
  </w:num>
  <w:num w:numId="14" w16cid:durableId="1855219104">
    <w:abstractNumId w:val="19"/>
  </w:num>
  <w:num w:numId="15" w16cid:durableId="397752358">
    <w:abstractNumId w:val="16"/>
  </w:num>
  <w:num w:numId="16" w16cid:durableId="1017148248">
    <w:abstractNumId w:val="9"/>
  </w:num>
  <w:num w:numId="17" w16cid:durableId="54008817">
    <w:abstractNumId w:val="8"/>
  </w:num>
  <w:num w:numId="18" w16cid:durableId="871772375">
    <w:abstractNumId w:val="20"/>
  </w:num>
  <w:num w:numId="19" w16cid:durableId="570165475">
    <w:abstractNumId w:val="7"/>
  </w:num>
  <w:num w:numId="20" w16cid:durableId="505750363">
    <w:abstractNumId w:val="10"/>
  </w:num>
  <w:num w:numId="21" w16cid:durableId="696658356">
    <w:abstractNumId w:val="4"/>
  </w:num>
  <w:num w:numId="22" w16cid:durableId="3946613">
    <w:abstractNumId w:val="13"/>
  </w:num>
  <w:num w:numId="23" w16cid:durableId="20569311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D64"/>
    <w:rsid w:val="0000031F"/>
    <w:rsid w:val="00000623"/>
    <w:rsid w:val="000010F4"/>
    <w:rsid w:val="00001663"/>
    <w:rsid w:val="00002E4B"/>
    <w:rsid w:val="00003208"/>
    <w:rsid w:val="000032AF"/>
    <w:rsid w:val="000047DF"/>
    <w:rsid w:val="000054F7"/>
    <w:rsid w:val="000058D1"/>
    <w:rsid w:val="00005A18"/>
    <w:rsid w:val="00005DC3"/>
    <w:rsid w:val="00006B7C"/>
    <w:rsid w:val="000072BA"/>
    <w:rsid w:val="00007BB0"/>
    <w:rsid w:val="00007D02"/>
    <w:rsid w:val="00010755"/>
    <w:rsid w:val="00011B94"/>
    <w:rsid w:val="00012CA8"/>
    <w:rsid w:val="00012CEA"/>
    <w:rsid w:val="00012F55"/>
    <w:rsid w:val="000132F2"/>
    <w:rsid w:val="00014948"/>
    <w:rsid w:val="00014B87"/>
    <w:rsid w:val="00016373"/>
    <w:rsid w:val="00016D06"/>
    <w:rsid w:val="00020A11"/>
    <w:rsid w:val="00020D2F"/>
    <w:rsid w:val="00020E91"/>
    <w:rsid w:val="00021103"/>
    <w:rsid w:val="000218D1"/>
    <w:rsid w:val="00022305"/>
    <w:rsid w:val="00022B0B"/>
    <w:rsid w:val="0002387E"/>
    <w:rsid w:val="000238C3"/>
    <w:rsid w:val="00023906"/>
    <w:rsid w:val="00023CEF"/>
    <w:rsid w:val="00025EC1"/>
    <w:rsid w:val="00026467"/>
    <w:rsid w:val="00026B89"/>
    <w:rsid w:val="000279C2"/>
    <w:rsid w:val="00027B96"/>
    <w:rsid w:val="00031A93"/>
    <w:rsid w:val="00031F3C"/>
    <w:rsid w:val="00032112"/>
    <w:rsid w:val="00034354"/>
    <w:rsid w:val="000349F2"/>
    <w:rsid w:val="000350D3"/>
    <w:rsid w:val="000352AC"/>
    <w:rsid w:val="00035692"/>
    <w:rsid w:val="00036FC0"/>
    <w:rsid w:val="000408D5"/>
    <w:rsid w:val="00040926"/>
    <w:rsid w:val="00041390"/>
    <w:rsid w:val="000429EE"/>
    <w:rsid w:val="00042E7E"/>
    <w:rsid w:val="00045D8D"/>
    <w:rsid w:val="0004679D"/>
    <w:rsid w:val="00046C25"/>
    <w:rsid w:val="00047626"/>
    <w:rsid w:val="000500B8"/>
    <w:rsid w:val="000506D3"/>
    <w:rsid w:val="000525B5"/>
    <w:rsid w:val="000527EE"/>
    <w:rsid w:val="00052E54"/>
    <w:rsid w:val="0005304D"/>
    <w:rsid w:val="0005307C"/>
    <w:rsid w:val="00053771"/>
    <w:rsid w:val="0005390F"/>
    <w:rsid w:val="00053AA2"/>
    <w:rsid w:val="0005401F"/>
    <w:rsid w:val="000552FF"/>
    <w:rsid w:val="000553D3"/>
    <w:rsid w:val="00056888"/>
    <w:rsid w:val="00056D62"/>
    <w:rsid w:val="000571DD"/>
    <w:rsid w:val="000607C7"/>
    <w:rsid w:val="00061B8E"/>
    <w:rsid w:val="00063480"/>
    <w:rsid w:val="00063CEC"/>
    <w:rsid w:val="00064962"/>
    <w:rsid w:val="00065015"/>
    <w:rsid w:val="00066B22"/>
    <w:rsid w:val="0007167A"/>
    <w:rsid w:val="00072BAC"/>
    <w:rsid w:val="00072D40"/>
    <w:rsid w:val="00073774"/>
    <w:rsid w:val="00073F3D"/>
    <w:rsid w:val="00074057"/>
    <w:rsid w:val="00074546"/>
    <w:rsid w:val="000748A4"/>
    <w:rsid w:val="00075002"/>
    <w:rsid w:val="00075081"/>
    <w:rsid w:val="00075FDB"/>
    <w:rsid w:val="000761A9"/>
    <w:rsid w:val="000764A6"/>
    <w:rsid w:val="00076744"/>
    <w:rsid w:val="00076867"/>
    <w:rsid w:val="000806D5"/>
    <w:rsid w:val="00080CF0"/>
    <w:rsid w:val="00081A64"/>
    <w:rsid w:val="00082162"/>
    <w:rsid w:val="00083F50"/>
    <w:rsid w:val="00083F87"/>
    <w:rsid w:val="0008425E"/>
    <w:rsid w:val="00084851"/>
    <w:rsid w:val="00085D48"/>
    <w:rsid w:val="00086C6E"/>
    <w:rsid w:val="000873F2"/>
    <w:rsid w:val="0008741B"/>
    <w:rsid w:val="0008796F"/>
    <w:rsid w:val="00087BE3"/>
    <w:rsid w:val="00090068"/>
    <w:rsid w:val="00090E2E"/>
    <w:rsid w:val="00090E75"/>
    <w:rsid w:val="00091028"/>
    <w:rsid w:val="000914C7"/>
    <w:rsid w:val="0009220A"/>
    <w:rsid w:val="0009300E"/>
    <w:rsid w:val="00093C9B"/>
    <w:rsid w:val="000948AB"/>
    <w:rsid w:val="0009546D"/>
    <w:rsid w:val="000954DC"/>
    <w:rsid w:val="00097E14"/>
    <w:rsid w:val="00097E41"/>
    <w:rsid w:val="00097F80"/>
    <w:rsid w:val="000A043B"/>
    <w:rsid w:val="000A0710"/>
    <w:rsid w:val="000A0AA6"/>
    <w:rsid w:val="000A156A"/>
    <w:rsid w:val="000A1A63"/>
    <w:rsid w:val="000A1A8F"/>
    <w:rsid w:val="000A291D"/>
    <w:rsid w:val="000A3CEC"/>
    <w:rsid w:val="000A4A21"/>
    <w:rsid w:val="000A4FE3"/>
    <w:rsid w:val="000A6363"/>
    <w:rsid w:val="000A65A1"/>
    <w:rsid w:val="000A6AB3"/>
    <w:rsid w:val="000A70EE"/>
    <w:rsid w:val="000B0401"/>
    <w:rsid w:val="000B070D"/>
    <w:rsid w:val="000B0E62"/>
    <w:rsid w:val="000B3AC4"/>
    <w:rsid w:val="000B4ABF"/>
    <w:rsid w:val="000B5274"/>
    <w:rsid w:val="000B596A"/>
    <w:rsid w:val="000B67C9"/>
    <w:rsid w:val="000B6990"/>
    <w:rsid w:val="000B7D1E"/>
    <w:rsid w:val="000C19E5"/>
    <w:rsid w:val="000C2414"/>
    <w:rsid w:val="000C254B"/>
    <w:rsid w:val="000C2BD2"/>
    <w:rsid w:val="000C3103"/>
    <w:rsid w:val="000C37E0"/>
    <w:rsid w:val="000C416E"/>
    <w:rsid w:val="000C5CB6"/>
    <w:rsid w:val="000C6B6F"/>
    <w:rsid w:val="000C6FA7"/>
    <w:rsid w:val="000C7455"/>
    <w:rsid w:val="000D0C40"/>
    <w:rsid w:val="000D19F9"/>
    <w:rsid w:val="000D2D8B"/>
    <w:rsid w:val="000D6025"/>
    <w:rsid w:val="000D6DDA"/>
    <w:rsid w:val="000D7843"/>
    <w:rsid w:val="000D7BA7"/>
    <w:rsid w:val="000E0D35"/>
    <w:rsid w:val="000E21F2"/>
    <w:rsid w:val="000E2C0E"/>
    <w:rsid w:val="000E3413"/>
    <w:rsid w:val="000E3816"/>
    <w:rsid w:val="000E39B3"/>
    <w:rsid w:val="000E3A06"/>
    <w:rsid w:val="000E425D"/>
    <w:rsid w:val="000E4ACE"/>
    <w:rsid w:val="000E4E91"/>
    <w:rsid w:val="000E50FA"/>
    <w:rsid w:val="000E560C"/>
    <w:rsid w:val="000E57E6"/>
    <w:rsid w:val="000E5D07"/>
    <w:rsid w:val="000E60B7"/>
    <w:rsid w:val="000E7A4A"/>
    <w:rsid w:val="000E7B3C"/>
    <w:rsid w:val="000F13D8"/>
    <w:rsid w:val="000F1604"/>
    <w:rsid w:val="000F2EF0"/>
    <w:rsid w:val="000F3A71"/>
    <w:rsid w:val="000F3BE2"/>
    <w:rsid w:val="000F42B4"/>
    <w:rsid w:val="000F4421"/>
    <w:rsid w:val="000F72A8"/>
    <w:rsid w:val="000F7B04"/>
    <w:rsid w:val="000F7B61"/>
    <w:rsid w:val="00100403"/>
    <w:rsid w:val="00100A20"/>
    <w:rsid w:val="001012D5"/>
    <w:rsid w:val="0010141F"/>
    <w:rsid w:val="00101C0C"/>
    <w:rsid w:val="00101FE6"/>
    <w:rsid w:val="00102BDC"/>
    <w:rsid w:val="0010359F"/>
    <w:rsid w:val="00103FB4"/>
    <w:rsid w:val="001044B1"/>
    <w:rsid w:val="00104F2C"/>
    <w:rsid w:val="0010552D"/>
    <w:rsid w:val="00105DD5"/>
    <w:rsid w:val="001060D3"/>
    <w:rsid w:val="001077F2"/>
    <w:rsid w:val="00110085"/>
    <w:rsid w:val="00110D6D"/>
    <w:rsid w:val="00111015"/>
    <w:rsid w:val="0011119B"/>
    <w:rsid w:val="001119F3"/>
    <w:rsid w:val="00112C9D"/>
    <w:rsid w:val="00112D27"/>
    <w:rsid w:val="0011444B"/>
    <w:rsid w:val="0011451E"/>
    <w:rsid w:val="00114AF7"/>
    <w:rsid w:val="00114C8E"/>
    <w:rsid w:val="00117E51"/>
    <w:rsid w:val="0012072F"/>
    <w:rsid w:val="00120E0D"/>
    <w:rsid w:val="0012147E"/>
    <w:rsid w:val="00121AC4"/>
    <w:rsid w:val="00121CBD"/>
    <w:rsid w:val="001241CF"/>
    <w:rsid w:val="0012442A"/>
    <w:rsid w:val="00124E07"/>
    <w:rsid w:val="00124F3D"/>
    <w:rsid w:val="00125688"/>
    <w:rsid w:val="001256E8"/>
    <w:rsid w:val="00127A7F"/>
    <w:rsid w:val="00131611"/>
    <w:rsid w:val="00132759"/>
    <w:rsid w:val="00132DF6"/>
    <w:rsid w:val="001333C7"/>
    <w:rsid w:val="00133D16"/>
    <w:rsid w:val="001347E7"/>
    <w:rsid w:val="001352DC"/>
    <w:rsid w:val="00135A77"/>
    <w:rsid w:val="00135D63"/>
    <w:rsid w:val="001371E6"/>
    <w:rsid w:val="001376AC"/>
    <w:rsid w:val="00140476"/>
    <w:rsid w:val="00140489"/>
    <w:rsid w:val="001404F4"/>
    <w:rsid w:val="001405CF"/>
    <w:rsid w:val="001414B9"/>
    <w:rsid w:val="0014284A"/>
    <w:rsid w:val="001448F6"/>
    <w:rsid w:val="001457EA"/>
    <w:rsid w:val="00145DAB"/>
    <w:rsid w:val="00146956"/>
    <w:rsid w:val="0014752F"/>
    <w:rsid w:val="0014793F"/>
    <w:rsid w:val="00147B48"/>
    <w:rsid w:val="0015207B"/>
    <w:rsid w:val="00152220"/>
    <w:rsid w:val="0015236E"/>
    <w:rsid w:val="00153A85"/>
    <w:rsid w:val="00153DCA"/>
    <w:rsid w:val="00154E92"/>
    <w:rsid w:val="0016019A"/>
    <w:rsid w:val="001604C3"/>
    <w:rsid w:val="00160873"/>
    <w:rsid w:val="0016116D"/>
    <w:rsid w:val="00161E97"/>
    <w:rsid w:val="0016246D"/>
    <w:rsid w:val="001628D0"/>
    <w:rsid w:val="00163D63"/>
    <w:rsid w:val="001646E5"/>
    <w:rsid w:val="00164D36"/>
    <w:rsid w:val="001652CE"/>
    <w:rsid w:val="00165925"/>
    <w:rsid w:val="00165F7E"/>
    <w:rsid w:val="0016646E"/>
    <w:rsid w:val="001668B4"/>
    <w:rsid w:val="00166947"/>
    <w:rsid w:val="00166E03"/>
    <w:rsid w:val="001678AB"/>
    <w:rsid w:val="00170D99"/>
    <w:rsid w:val="001728D6"/>
    <w:rsid w:val="00173103"/>
    <w:rsid w:val="001739AB"/>
    <w:rsid w:val="001746B2"/>
    <w:rsid w:val="001751C8"/>
    <w:rsid w:val="00175503"/>
    <w:rsid w:val="001771A3"/>
    <w:rsid w:val="0018086A"/>
    <w:rsid w:val="001813E9"/>
    <w:rsid w:val="00181E14"/>
    <w:rsid w:val="00182004"/>
    <w:rsid w:val="00182485"/>
    <w:rsid w:val="001827AA"/>
    <w:rsid w:val="001835A4"/>
    <w:rsid w:val="001835CE"/>
    <w:rsid w:val="00184826"/>
    <w:rsid w:val="00184A67"/>
    <w:rsid w:val="00185766"/>
    <w:rsid w:val="00185A5A"/>
    <w:rsid w:val="00185EAE"/>
    <w:rsid w:val="0018718A"/>
    <w:rsid w:val="001913E1"/>
    <w:rsid w:val="00191498"/>
    <w:rsid w:val="00191B1F"/>
    <w:rsid w:val="00191DD9"/>
    <w:rsid w:val="00193E51"/>
    <w:rsid w:val="00193FB6"/>
    <w:rsid w:val="00195236"/>
    <w:rsid w:val="00196829"/>
    <w:rsid w:val="00196ED1"/>
    <w:rsid w:val="00196F08"/>
    <w:rsid w:val="00197875"/>
    <w:rsid w:val="001A0D60"/>
    <w:rsid w:val="001A11F0"/>
    <w:rsid w:val="001A19D2"/>
    <w:rsid w:val="001A1B00"/>
    <w:rsid w:val="001A350E"/>
    <w:rsid w:val="001A35DD"/>
    <w:rsid w:val="001A44D4"/>
    <w:rsid w:val="001A51DE"/>
    <w:rsid w:val="001A738E"/>
    <w:rsid w:val="001A7E35"/>
    <w:rsid w:val="001B1979"/>
    <w:rsid w:val="001B2413"/>
    <w:rsid w:val="001B27F0"/>
    <w:rsid w:val="001B42F5"/>
    <w:rsid w:val="001B4652"/>
    <w:rsid w:val="001B4D87"/>
    <w:rsid w:val="001B5926"/>
    <w:rsid w:val="001B602F"/>
    <w:rsid w:val="001B69F5"/>
    <w:rsid w:val="001B6D44"/>
    <w:rsid w:val="001B718B"/>
    <w:rsid w:val="001B75A3"/>
    <w:rsid w:val="001C0668"/>
    <w:rsid w:val="001C079C"/>
    <w:rsid w:val="001C0A18"/>
    <w:rsid w:val="001C1288"/>
    <w:rsid w:val="001C408D"/>
    <w:rsid w:val="001C4FDC"/>
    <w:rsid w:val="001C560F"/>
    <w:rsid w:val="001C5C61"/>
    <w:rsid w:val="001C5D03"/>
    <w:rsid w:val="001C6228"/>
    <w:rsid w:val="001C77F7"/>
    <w:rsid w:val="001C7F63"/>
    <w:rsid w:val="001D06F8"/>
    <w:rsid w:val="001D0F3F"/>
    <w:rsid w:val="001D184A"/>
    <w:rsid w:val="001D18C4"/>
    <w:rsid w:val="001D2AF8"/>
    <w:rsid w:val="001D31F5"/>
    <w:rsid w:val="001D377F"/>
    <w:rsid w:val="001D41D0"/>
    <w:rsid w:val="001D45B0"/>
    <w:rsid w:val="001D4FD1"/>
    <w:rsid w:val="001D57E7"/>
    <w:rsid w:val="001D6089"/>
    <w:rsid w:val="001D6836"/>
    <w:rsid w:val="001D6AF8"/>
    <w:rsid w:val="001D7651"/>
    <w:rsid w:val="001D76BF"/>
    <w:rsid w:val="001D7B68"/>
    <w:rsid w:val="001D7DE6"/>
    <w:rsid w:val="001E1BEF"/>
    <w:rsid w:val="001E2055"/>
    <w:rsid w:val="001E2061"/>
    <w:rsid w:val="001E24E5"/>
    <w:rsid w:val="001E2E36"/>
    <w:rsid w:val="001E2FCA"/>
    <w:rsid w:val="001E36CD"/>
    <w:rsid w:val="001E4446"/>
    <w:rsid w:val="001E459B"/>
    <w:rsid w:val="001E495A"/>
    <w:rsid w:val="001E50B3"/>
    <w:rsid w:val="001E50FF"/>
    <w:rsid w:val="001E6386"/>
    <w:rsid w:val="001E7892"/>
    <w:rsid w:val="001F045B"/>
    <w:rsid w:val="001F0720"/>
    <w:rsid w:val="001F182F"/>
    <w:rsid w:val="001F285F"/>
    <w:rsid w:val="001F39B9"/>
    <w:rsid w:val="001F3B2B"/>
    <w:rsid w:val="001F4539"/>
    <w:rsid w:val="001F4EA2"/>
    <w:rsid w:val="001F5233"/>
    <w:rsid w:val="001F6A67"/>
    <w:rsid w:val="001F6C6B"/>
    <w:rsid w:val="001F6C7E"/>
    <w:rsid w:val="001F7A88"/>
    <w:rsid w:val="0020078B"/>
    <w:rsid w:val="00201DB6"/>
    <w:rsid w:val="002025FE"/>
    <w:rsid w:val="00204071"/>
    <w:rsid w:val="0020486B"/>
    <w:rsid w:val="00204A2C"/>
    <w:rsid w:val="002053A4"/>
    <w:rsid w:val="0020631E"/>
    <w:rsid w:val="002101FF"/>
    <w:rsid w:val="00210AEC"/>
    <w:rsid w:val="00211934"/>
    <w:rsid w:val="002132C5"/>
    <w:rsid w:val="00214AD5"/>
    <w:rsid w:val="002169D4"/>
    <w:rsid w:val="00216BF6"/>
    <w:rsid w:val="00216C7D"/>
    <w:rsid w:val="002170D8"/>
    <w:rsid w:val="0021771D"/>
    <w:rsid w:val="00220358"/>
    <w:rsid w:val="00220444"/>
    <w:rsid w:val="0022046E"/>
    <w:rsid w:val="00222087"/>
    <w:rsid w:val="002223E9"/>
    <w:rsid w:val="00223386"/>
    <w:rsid w:val="002236FE"/>
    <w:rsid w:val="00223EBD"/>
    <w:rsid w:val="00224180"/>
    <w:rsid w:val="00224913"/>
    <w:rsid w:val="0022551A"/>
    <w:rsid w:val="002259E5"/>
    <w:rsid w:val="00226BF0"/>
    <w:rsid w:val="00227B86"/>
    <w:rsid w:val="00230F0D"/>
    <w:rsid w:val="0023202F"/>
    <w:rsid w:val="002321EF"/>
    <w:rsid w:val="00233C8B"/>
    <w:rsid w:val="002357EF"/>
    <w:rsid w:val="00236116"/>
    <w:rsid w:val="00236559"/>
    <w:rsid w:val="0023655B"/>
    <w:rsid w:val="00236D16"/>
    <w:rsid w:val="00236ED1"/>
    <w:rsid w:val="00237A2D"/>
    <w:rsid w:val="00240DF9"/>
    <w:rsid w:val="00241657"/>
    <w:rsid w:val="0024309F"/>
    <w:rsid w:val="0024393C"/>
    <w:rsid w:val="00244BC8"/>
    <w:rsid w:val="00244E41"/>
    <w:rsid w:val="0024550E"/>
    <w:rsid w:val="0024556F"/>
    <w:rsid w:val="00245E55"/>
    <w:rsid w:val="0024604B"/>
    <w:rsid w:val="00246EA0"/>
    <w:rsid w:val="00251695"/>
    <w:rsid w:val="00252FA3"/>
    <w:rsid w:val="00253414"/>
    <w:rsid w:val="00254A98"/>
    <w:rsid w:val="00255A70"/>
    <w:rsid w:val="0025664F"/>
    <w:rsid w:val="00256787"/>
    <w:rsid w:val="00256B15"/>
    <w:rsid w:val="0025788C"/>
    <w:rsid w:val="00257FE7"/>
    <w:rsid w:val="002606DE"/>
    <w:rsid w:val="00261B6F"/>
    <w:rsid w:val="0026237A"/>
    <w:rsid w:val="002623B3"/>
    <w:rsid w:val="002629BE"/>
    <w:rsid w:val="002646A9"/>
    <w:rsid w:val="00264B08"/>
    <w:rsid w:val="0026503F"/>
    <w:rsid w:val="00266F8E"/>
    <w:rsid w:val="00267355"/>
    <w:rsid w:val="00267E9F"/>
    <w:rsid w:val="0027136E"/>
    <w:rsid w:val="00272A29"/>
    <w:rsid w:val="002734D7"/>
    <w:rsid w:val="00273646"/>
    <w:rsid w:val="002742D7"/>
    <w:rsid w:val="00274599"/>
    <w:rsid w:val="00274622"/>
    <w:rsid w:val="0027476B"/>
    <w:rsid w:val="00274C57"/>
    <w:rsid w:val="002770EC"/>
    <w:rsid w:val="0027772E"/>
    <w:rsid w:val="0027794C"/>
    <w:rsid w:val="00277CE1"/>
    <w:rsid w:val="00277D4B"/>
    <w:rsid w:val="00280DF9"/>
    <w:rsid w:val="002813E1"/>
    <w:rsid w:val="00282337"/>
    <w:rsid w:val="00282377"/>
    <w:rsid w:val="00285120"/>
    <w:rsid w:val="00286D4B"/>
    <w:rsid w:val="00287ABE"/>
    <w:rsid w:val="00290D10"/>
    <w:rsid w:val="002913D4"/>
    <w:rsid w:val="00293320"/>
    <w:rsid w:val="002933B8"/>
    <w:rsid w:val="0029389C"/>
    <w:rsid w:val="00293C3E"/>
    <w:rsid w:val="002944DF"/>
    <w:rsid w:val="00294A4A"/>
    <w:rsid w:val="00294E97"/>
    <w:rsid w:val="00296992"/>
    <w:rsid w:val="002969CF"/>
    <w:rsid w:val="002975FE"/>
    <w:rsid w:val="002A02E5"/>
    <w:rsid w:val="002A06F1"/>
    <w:rsid w:val="002A13FC"/>
    <w:rsid w:val="002A1C5D"/>
    <w:rsid w:val="002A2E8C"/>
    <w:rsid w:val="002A2F3F"/>
    <w:rsid w:val="002A3AB9"/>
    <w:rsid w:val="002A43B9"/>
    <w:rsid w:val="002A43C6"/>
    <w:rsid w:val="002A5D86"/>
    <w:rsid w:val="002A6052"/>
    <w:rsid w:val="002A6778"/>
    <w:rsid w:val="002A6BF7"/>
    <w:rsid w:val="002A6CEE"/>
    <w:rsid w:val="002A760F"/>
    <w:rsid w:val="002B0155"/>
    <w:rsid w:val="002B0378"/>
    <w:rsid w:val="002B183E"/>
    <w:rsid w:val="002B1C38"/>
    <w:rsid w:val="002B2107"/>
    <w:rsid w:val="002B2C06"/>
    <w:rsid w:val="002B2F52"/>
    <w:rsid w:val="002B2FD6"/>
    <w:rsid w:val="002B34E1"/>
    <w:rsid w:val="002B35D0"/>
    <w:rsid w:val="002B4533"/>
    <w:rsid w:val="002B5D57"/>
    <w:rsid w:val="002B5F52"/>
    <w:rsid w:val="002B6C5E"/>
    <w:rsid w:val="002B6EE2"/>
    <w:rsid w:val="002C1BCE"/>
    <w:rsid w:val="002C233A"/>
    <w:rsid w:val="002C2BE4"/>
    <w:rsid w:val="002C2C08"/>
    <w:rsid w:val="002C3998"/>
    <w:rsid w:val="002C3C62"/>
    <w:rsid w:val="002C48E9"/>
    <w:rsid w:val="002D09B6"/>
    <w:rsid w:val="002D14F3"/>
    <w:rsid w:val="002D1B5D"/>
    <w:rsid w:val="002D342D"/>
    <w:rsid w:val="002D3AD9"/>
    <w:rsid w:val="002D47C5"/>
    <w:rsid w:val="002D4BBB"/>
    <w:rsid w:val="002D58C3"/>
    <w:rsid w:val="002D6087"/>
    <w:rsid w:val="002D63E9"/>
    <w:rsid w:val="002D7723"/>
    <w:rsid w:val="002E008A"/>
    <w:rsid w:val="002E023A"/>
    <w:rsid w:val="002E10D2"/>
    <w:rsid w:val="002E1A60"/>
    <w:rsid w:val="002E3462"/>
    <w:rsid w:val="002E367F"/>
    <w:rsid w:val="002E5348"/>
    <w:rsid w:val="002E77B8"/>
    <w:rsid w:val="002E790F"/>
    <w:rsid w:val="002F02E9"/>
    <w:rsid w:val="002F100E"/>
    <w:rsid w:val="002F108B"/>
    <w:rsid w:val="002F1318"/>
    <w:rsid w:val="002F1520"/>
    <w:rsid w:val="002F2D52"/>
    <w:rsid w:val="002F32C6"/>
    <w:rsid w:val="002F357C"/>
    <w:rsid w:val="002F37D8"/>
    <w:rsid w:val="002F6AAA"/>
    <w:rsid w:val="002F7217"/>
    <w:rsid w:val="002F7CEB"/>
    <w:rsid w:val="00300D40"/>
    <w:rsid w:val="00301156"/>
    <w:rsid w:val="003012BA"/>
    <w:rsid w:val="00301F56"/>
    <w:rsid w:val="00303E11"/>
    <w:rsid w:val="003040A0"/>
    <w:rsid w:val="0030412F"/>
    <w:rsid w:val="00304DD6"/>
    <w:rsid w:val="003059AA"/>
    <w:rsid w:val="003062C7"/>
    <w:rsid w:val="003068ED"/>
    <w:rsid w:val="00307024"/>
    <w:rsid w:val="00307706"/>
    <w:rsid w:val="0030779A"/>
    <w:rsid w:val="0031054B"/>
    <w:rsid w:val="00310684"/>
    <w:rsid w:val="00311496"/>
    <w:rsid w:val="00311E67"/>
    <w:rsid w:val="00312A4F"/>
    <w:rsid w:val="003143D8"/>
    <w:rsid w:val="0031466D"/>
    <w:rsid w:val="003164B9"/>
    <w:rsid w:val="00316D20"/>
    <w:rsid w:val="0031780D"/>
    <w:rsid w:val="00317AA2"/>
    <w:rsid w:val="00317B98"/>
    <w:rsid w:val="00317EBA"/>
    <w:rsid w:val="00320255"/>
    <w:rsid w:val="0032032C"/>
    <w:rsid w:val="003203CD"/>
    <w:rsid w:val="00320E37"/>
    <w:rsid w:val="0032176F"/>
    <w:rsid w:val="00321F56"/>
    <w:rsid w:val="00322010"/>
    <w:rsid w:val="00322EEA"/>
    <w:rsid w:val="00323BA9"/>
    <w:rsid w:val="00324DE8"/>
    <w:rsid w:val="00325AA1"/>
    <w:rsid w:val="0033104C"/>
    <w:rsid w:val="00331577"/>
    <w:rsid w:val="00332110"/>
    <w:rsid w:val="00332118"/>
    <w:rsid w:val="00332B8C"/>
    <w:rsid w:val="00333F4C"/>
    <w:rsid w:val="003340D0"/>
    <w:rsid w:val="00334837"/>
    <w:rsid w:val="003354F9"/>
    <w:rsid w:val="003364FC"/>
    <w:rsid w:val="00336D13"/>
    <w:rsid w:val="00336DC0"/>
    <w:rsid w:val="003376E7"/>
    <w:rsid w:val="00337A7B"/>
    <w:rsid w:val="003401CE"/>
    <w:rsid w:val="00340732"/>
    <w:rsid w:val="003415BF"/>
    <w:rsid w:val="00342252"/>
    <w:rsid w:val="003423F5"/>
    <w:rsid w:val="00343271"/>
    <w:rsid w:val="0034525C"/>
    <w:rsid w:val="0034575E"/>
    <w:rsid w:val="00345842"/>
    <w:rsid w:val="00345931"/>
    <w:rsid w:val="00346218"/>
    <w:rsid w:val="0034673E"/>
    <w:rsid w:val="00346B11"/>
    <w:rsid w:val="003518BE"/>
    <w:rsid w:val="003529C7"/>
    <w:rsid w:val="00352E1E"/>
    <w:rsid w:val="00352EC7"/>
    <w:rsid w:val="0035375F"/>
    <w:rsid w:val="00353CE9"/>
    <w:rsid w:val="00354D87"/>
    <w:rsid w:val="00355471"/>
    <w:rsid w:val="00357A7F"/>
    <w:rsid w:val="00357AE8"/>
    <w:rsid w:val="00360455"/>
    <w:rsid w:val="00360628"/>
    <w:rsid w:val="003609FA"/>
    <w:rsid w:val="00360B15"/>
    <w:rsid w:val="0036137D"/>
    <w:rsid w:val="0036292D"/>
    <w:rsid w:val="00363994"/>
    <w:rsid w:val="0036441A"/>
    <w:rsid w:val="003646D6"/>
    <w:rsid w:val="003651BF"/>
    <w:rsid w:val="003653AC"/>
    <w:rsid w:val="003655E3"/>
    <w:rsid w:val="00365D84"/>
    <w:rsid w:val="00366DC0"/>
    <w:rsid w:val="00371DDC"/>
    <w:rsid w:val="0037293A"/>
    <w:rsid w:val="003737D0"/>
    <w:rsid w:val="003739D4"/>
    <w:rsid w:val="00373ACD"/>
    <w:rsid w:val="00374018"/>
    <w:rsid w:val="0037414D"/>
    <w:rsid w:val="0037414F"/>
    <w:rsid w:val="00375590"/>
    <w:rsid w:val="00375D46"/>
    <w:rsid w:val="003760BC"/>
    <w:rsid w:val="00377B34"/>
    <w:rsid w:val="00380B6C"/>
    <w:rsid w:val="0038106B"/>
    <w:rsid w:val="003827C3"/>
    <w:rsid w:val="00382A0C"/>
    <w:rsid w:val="003837EF"/>
    <w:rsid w:val="00383942"/>
    <w:rsid w:val="00383CE0"/>
    <w:rsid w:val="0038492B"/>
    <w:rsid w:val="00385C12"/>
    <w:rsid w:val="00385FA4"/>
    <w:rsid w:val="0038757E"/>
    <w:rsid w:val="0039005A"/>
    <w:rsid w:val="003901E9"/>
    <w:rsid w:val="00391977"/>
    <w:rsid w:val="00391C6E"/>
    <w:rsid w:val="00393CE2"/>
    <w:rsid w:val="00393FC7"/>
    <w:rsid w:val="0039641F"/>
    <w:rsid w:val="00397278"/>
    <w:rsid w:val="00397817"/>
    <w:rsid w:val="003A0617"/>
    <w:rsid w:val="003A06C7"/>
    <w:rsid w:val="003A0B59"/>
    <w:rsid w:val="003A3BE6"/>
    <w:rsid w:val="003A4DB5"/>
    <w:rsid w:val="003A503F"/>
    <w:rsid w:val="003A5041"/>
    <w:rsid w:val="003A6FB3"/>
    <w:rsid w:val="003A7734"/>
    <w:rsid w:val="003B0126"/>
    <w:rsid w:val="003B0AB8"/>
    <w:rsid w:val="003B174B"/>
    <w:rsid w:val="003B1CA8"/>
    <w:rsid w:val="003B1E4F"/>
    <w:rsid w:val="003B2D08"/>
    <w:rsid w:val="003B2FB2"/>
    <w:rsid w:val="003B3C75"/>
    <w:rsid w:val="003B4594"/>
    <w:rsid w:val="003B4DCF"/>
    <w:rsid w:val="003B5F17"/>
    <w:rsid w:val="003B68A9"/>
    <w:rsid w:val="003B6971"/>
    <w:rsid w:val="003B6A80"/>
    <w:rsid w:val="003B769B"/>
    <w:rsid w:val="003C04DE"/>
    <w:rsid w:val="003C09CB"/>
    <w:rsid w:val="003C20F3"/>
    <w:rsid w:val="003C2476"/>
    <w:rsid w:val="003C259B"/>
    <w:rsid w:val="003C3A11"/>
    <w:rsid w:val="003C4AB6"/>
    <w:rsid w:val="003C5DAC"/>
    <w:rsid w:val="003C607C"/>
    <w:rsid w:val="003C6E7B"/>
    <w:rsid w:val="003C7A1F"/>
    <w:rsid w:val="003D0458"/>
    <w:rsid w:val="003D1375"/>
    <w:rsid w:val="003D2892"/>
    <w:rsid w:val="003D4009"/>
    <w:rsid w:val="003D4391"/>
    <w:rsid w:val="003D45C4"/>
    <w:rsid w:val="003D4F19"/>
    <w:rsid w:val="003D4FE3"/>
    <w:rsid w:val="003D540D"/>
    <w:rsid w:val="003E00A9"/>
    <w:rsid w:val="003E26B7"/>
    <w:rsid w:val="003E2C3B"/>
    <w:rsid w:val="003E3002"/>
    <w:rsid w:val="003E30FE"/>
    <w:rsid w:val="003E3121"/>
    <w:rsid w:val="003E4793"/>
    <w:rsid w:val="003E53A4"/>
    <w:rsid w:val="003E55CD"/>
    <w:rsid w:val="003E7094"/>
    <w:rsid w:val="003E7B1E"/>
    <w:rsid w:val="003F0291"/>
    <w:rsid w:val="003F0E7D"/>
    <w:rsid w:val="003F13CD"/>
    <w:rsid w:val="003F1CAC"/>
    <w:rsid w:val="003F1F04"/>
    <w:rsid w:val="003F25F4"/>
    <w:rsid w:val="003F2B26"/>
    <w:rsid w:val="003F2F1F"/>
    <w:rsid w:val="003F3177"/>
    <w:rsid w:val="003F5407"/>
    <w:rsid w:val="003F5C39"/>
    <w:rsid w:val="003F6716"/>
    <w:rsid w:val="003F7FE2"/>
    <w:rsid w:val="004000F7"/>
    <w:rsid w:val="004002AB"/>
    <w:rsid w:val="00401101"/>
    <w:rsid w:val="00401E9B"/>
    <w:rsid w:val="004020C3"/>
    <w:rsid w:val="004021F6"/>
    <w:rsid w:val="00402447"/>
    <w:rsid w:val="00402A81"/>
    <w:rsid w:val="00402D04"/>
    <w:rsid w:val="004031AE"/>
    <w:rsid w:val="00403A20"/>
    <w:rsid w:val="00404A38"/>
    <w:rsid w:val="00404BE1"/>
    <w:rsid w:val="00406A23"/>
    <w:rsid w:val="00407263"/>
    <w:rsid w:val="0040748B"/>
    <w:rsid w:val="004105AE"/>
    <w:rsid w:val="00411A5E"/>
    <w:rsid w:val="00411F16"/>
    <w:rsid w:val="00412DCD"/>
    <w:rsid w:val="004131A0"/>
    <w:rsid w:val="004138D2"/>
    <w:rsid w:val="0041393F"/>
    <w:rsid w:val="00413AC3"/>
    <w:rsid w:val="00414832"/>
    <w:rsid w:val="00414E04"/>
    <w:rsid w:val="004163A6"/>
    <w:rsid w:val="004163F9"/>
    <w:rsid w:val="00416431"/>
    <w:rsid w:val="00416AC1"/>
    <w:rsid w:val="00416C4E"/>
    <w:rsid w:val="00417515"/>
    <w:rsid w:val="004215A0"/>
    <w:rsid w:val="00421B97"/>
    <w:rsid w:val="00422044"/>
    <w:rsid w:val="00424A1B"/>
    <w:rsid w:val="00424F71"/>
    <w:rsid w:val="0042563C"/>
    <w:rsid w:val="00425E04"/>
    <w:rsid w:val="00426201"/>
    <w:rsid w:val="0042644B"/>
    <w:rsid w:val="00426D35"/>
    <w:rsid w:val="0043025F"/>
    <w:rsid w:val="00431C63"/>
    <w:rsid w:val="00432091"/>
    <w:rsid w:val="0043215A"/>
    <w:rsid w:val="004325AC"/>
    <w:rsid w:val="004364CA"/>
    <w:rsid w:val="00436667"/>
    <w:rsid w:val="00437188"/>
    <w:rsid w:val="00437292"/>
    <w:rsid w:val="00437B83"/>
    <w:rsid w:val="00437C83"/>
    <w:rsid w:val="00437F02"/>
    <w:rsid w:val="00440316"/>
    <w:rsid w:val="00440DAD"/>
    <w:rsid w:val="004412CA"/>
    <w:rsid w:val="004419AC"/>
    <w:rsid w:val="0044228A"/>
    <w:rsid w:val="00442CEA"/>
    <w:rsid w:val="0044308E"/>
    <w:rsid w:val="00443139"/>
    <w:rsid w:val="00444660"/>
    <w:rsid w:val="00444679"/>
    <w:rsid w:val="0044468A"/>
    <w:rsid w:val="004446A3"/>
    <w:rsid w:val="00444DE1"/>
    <w:rsid w:val="00445F12"/>
    <w:rsid w:val="004464BB"/>
    <w:rsid w:val="00446BCE"/>
    <w:rsid w:val="004470CE"/>
    <w:rsid w:val="00447CC3"/>
    <w:rsid w:val="00447F58"/>
    <w:rsid w:val="00450239"/>
    <w:rsid w:val="00450280"/>
    <w:rsid w:val="00450DAD"/>
    <w:rsid w:val="004516FF"/>
    <w:rsid w:val="0045191E"/>
    <w:rsid w:val="00451952"/>
    <w:rsid w:val="004520B6"/>
    <w:rsid w:val="00452F03"/>
    <w:rsid w:val="0045363C"/>
    <w:rsid w:val="00455017"/>
    <w:rsid w:val="0045579E"/>
    <w:rsid w:val="00455BB8"/>
    <w:rsid w:val="00455DE7"/>
    <w:rsid w:val="00455FD1"/>
    <w:rsid w:val="0045653D"/>
    <w:rsid w:val="00456F4B"/>
    <w:rsid w:val="00457672"/>
    <w:rsid w:val="00457986"/>
    <w:rsid w:val="00460858"/>
    <w:rsid w:val="00460909"/>
    <w:rsid w:val="00460B7C"/>
    <w:rsid w:val="00460C68"/>
    <w:rsid w:val="00460FBE"/>
    <w:rsid w:val="00461A23"/>
    <w:rsid w:val="0046300F"/>
    <w:rsid w:val="004632F3"/>
    <w:rsid w:val="0046384E"/>
    <w:rsid w:val="00463EA7"/>
    <w:rsid w:val="004645AB"/>
    <w:rsid w:val="0046518C"/>
    <w:rsid w:val="00466D96"/>
    <w:rsid w:val="00470AF9"/>
    <w:rsid w:val="0047110F"/>
    <w:rsid w:val="004717EA"/>
    <w:rsid w:val="00471908"/>
    <w:rsid w:val="00471CCE"/>
    <w:rsid w:val="00472171"/>
    <w:rsid w:val="0047245B"/>
    <w:rsid w:val="004734A2"/>
    <w:rsid w:val="004739A6"/>
    <w:rsid w:val="004757F2"/>
    <w:rsid w:val="00475852"/>
    <w:rsid w:val="00475A9E"/>
    <w:rsid w:val="00476C27"/>
    <w:rsid w:val="0048010D"/>
    <w:rsid w:val="004809A5"/>
    <w:rsid w:val="004814CB"/>
    <w:rsid w:val="00481735"/>
    <w:rsid w:val="00481F61"/>
    <w:rsid w:val="0048212A"/>
    <w:rsid w:val="00482377"/>
    <w:rsid w:val="00482785"/>
    <w:rsid w:val="00482D05"/>
    <w:rsid w:val="004837F4"/>
    <w:rsid w:val="00483B81"/>
    <w:rsid w:val="0048499F"/>
    <w:rsid w:val="00484AFA"/>
    <w:rsid w:val="00486211"/>
    <w:rsid w:val="00486553"/>
    <w:rsid w:val="00486CB8"/>
    <w:rsid w:val="004871B6"/>
    <w:rsid w:val="00487503"/>
    <w:rsid w:val="0048775B"/>
    <w:rsid w:val="004907C2"/>
    <w:rsid w:val="00491C0F"/>
    <w:rsid w:val="00491FDB"/>
    <w:rsid w:val="004925C2"/>
    <w:rsid w:val="0049268F"/>
    <w:rsid w:val="004936C9"/>
    <w:rsid w:val="0049453B"/>
    <w:rsid w:val="004945EE"/>
    <w:rsid w:val="004959E9"/>
    <w:rsid w:val="00495A8B"/>
    <w:rsid w:val="00496450"/>
    <w:rsid w:val="004976F5"/>
    <w:rsid w:val="00497970"/>
    <w:rsid w:val="00497A24"/>
    <w:rsid w:val="004A0237"/>
    <w:rsid w:val="004A23E6"/>
    <w:rsid w:val="004A2815"/>
    <w:rsid w:val="004A2E2F"/>
    <w:rsid w:val="004A3F1D"/>
    <w:rsid w:val="004A4F90"/>
    <w:rsid w:val="004A5624"/>
    <w:rsid w:val="004A5ACB"/>
    <w:rsid w:val="004A616E"/>
    <w:rsid w:val="004A6544"/>
    <w:rsid w:val="004A78F9"/>
    <w:rsid w:val="004B11C8"/>
    <w:rsid w:val="004B124F"/>
    <w:rsid w:val="004B13B1"/>
    <w:rsid w:val="004B1436"/>
    <w:rsid w:val="004B19AF"/>
    <w:rsid w:val="004B3337"/>
    <w:rsid w:val="004B35F8"/>
    <w:rsid w:val="004B40CA"/>
    <w:rsid w:val="004B5138"/>
    <w:rsid w:val="004B5183"/>
    <w:rsid w:val="004B5D1E"/>
    <w:rsid w:val="004B680B"/>
    <w:rsid w:val="004B74B8"/>
    <w:rsid w:val="004C0408"/>
    <w:rsid w:val="004C1277"/>
    <w:rsid w:val="004C13A7"/>
    <w:rsid w:val="004C1540"/>
    <w:rsid w:val="004C4606"/>
    <w:rsid w:val="004C4AD2"/>
    <w:rsid w:val="004C508F"/>
    <w:rsid w:val="004C50B3"/>
    <w:rsid w:val="004C55C2"/>
    <w:rsid w:val="004C5B59"/>
    <w:rsid w:val="004C6712"/>
    <w:rsid w:val="004C6BA3"/>
    <w:rsid w:val="004D0470"/>
    <w:rsid w:val="004D27CA"/>
    <w:rsid w:val="004D2CB0"/>
    <w:rsid w:val="004D3556"/>
    <w:rsid w:val="004D3616"/>
    <w:rsid w:val="004D3BC4"/>
    <w:rsid w:val="004D6614"/>
    <w:rsid w:val="004D67AC"/>
    <w:rsid w:val="004D6F58"/>
    <w:rsid w:val="004D7BDD"/>
    <w:rsid w:val="004D7F90"/>
    <w:rsid w:val="004D7FFB"/>
    <w:rsid w:val="004E0FA8"/>
    <w:rsid w:val="004E12CD"/>
    <w:rsid w:val="004E20BD"/>
    <w:rsid w:val="004E2141"/>
    <w:rsid w:val="004E26D7"/>
    <w:rsid w:val="004E2FB3"/>
    <w:rsid w:val="004E3017"/>
    <w:rsid w:val="004E33A9"/>
    <w:rsid w:val="004E35DE"/>
    <w:rsid w:val="004E40E4"/>
    <w:rsid w:val="004E445B"/>
    <w:rsid w:val="004E44E5"/>
    <w:rsid w:val="004E4510"/>
    <w:rsid w:val="004E464F"/>
    <w:rsid w:val="004E55B2"/>
    <w:rsid w:val="004E566F"/>
    <w:rsid w:val="004E5733"/>
    <w:rsid w:val="004E5A61"/>
    <w:rsid w:val="004E5F8A"/>
    <w:rsid w:val="004E7A4D"/>
    <w:rsid w:val="004E7FC6"/>
    <w:rsid w:val="004F0F9A"/>
    <w:rsid w:val="004F268C"/>
    <w:rsid w:val="004F2828"/>
    <w:rsid w:val="004F3F46"/>
    <w:rsid w:val="004F45E4"/>
    <w:rsid w:val="004F555C"/>
    <w:rsid w:val="004F567A"/>
    <w:rsid w:val="004F58B8"/>
    <w:rsid w:val="004F7085"/>
    <w:rsid w:val="004F75FF"/>
    <w:rsid w:val="00500133"/>
    <w:rsid w:val="005014B8"/>
    <w:rsid w:val="005027B1"/>
    <w:rsid w:val="00502AB9"/>
    <w:rsid w:val="00502C48"/>
    <w:rsid w:val="0050355F"/>
    <w:rsid w:val="005047B8"/>
    <w:rsid w:val="00504961"/>
    <w:rsid w:val="00505577"/>
    <w:rsid w:val="0050755A"/>
    <w:rsid w:val="005077D8"/>
    <w:rsid w:val="0051057A"/>
    <w:rsid w:val="00510BE6"/>
    <w:rsid w:val="00510F0E"/>
    <w:rsid w:val="00512431"/>
    <w:rsid w:val="00512532"/>
    <w:rsid w:val="0051321B"/>
    <w:rsid w:val="005133BC"/>
    <w:rsid w:val="005133F9"/>
    <w:rsid w:val="005137AB"/>
    <w:rsid w:val="00513875"/>
    <w:rsid w:val="00514D7B"/>
    <w:rsid w:val="005157B2"/>
    <w:rsid w:val="005170FF"/>
    <w:rsid w:val="00517430"/>
    <w:rsid w:val="00520E09"/>
    <w:rsid w:val="00520EB8"/>
    <w:rsid w:val="0052125B"/>
    <w:rsid w:val="00521419"/>
    <w:rsid w:val="00522080"/>
    <w:rsid w:val="005222FB"/>
    <w:rsid w:val="00522755"/>
    <w:rsid w:val="005227D1"/>
    <w:rsid w:val="00523392"/>
    <w:rsid w:val="00523F46"/>
    <w:rsid w:val="005247A5"/>
    <w:rsid w:val="00524823"/>
    <w:rsid w:val="00524986"/>
    <w:rsid w:val="00525B59"/>
    <w:rsid w:val="00526D5C"/>
    <w:rsid w:val="00526F86"/>
    <w:rsid w:val="00527998"/>
    <w:rsid w:val="00527C6B"/>
    <w:rsid w:val="00530783"/>
    <w:rsid w:val="00532385"/>
    <w:rsid w:val="00532925"/>
    <w:rsid w:val="00533034"/>
    <w:rsid w:val="00533D52"/>
    <w:rsid w:val="0053544C"/>
    <w:rsid w:val="00535DD3"/>
    <w:rsid w:val="00535DE7"/>
    <w:rsid w:val="00536178"/>
    <w:rsid w:val="005364DA"/>
    <w:rsid w:val="00542D00"/>
    <w:rsid w:val="005436BC"/>
    <w:rsid w:val="00543AEE"/>
    <w:rsid w:val="00543DA3"/>
    <w:rsid w:val="005445BC"/>
    <w:rsid w:val="005449C1"/>
    <w:rsid w:val="00545D1A"/>
    <w:rsid w:val="005461C5"/>
    <w:rsid w:val="0054650A"/>
    <w:rsid w:val="00546DC2"/>
    <w:rsid w:val="00546EC7"/>
    <w:rsid w:val="00546F04"/>
    <w:rsid w:val="0054740F"/>
    <w:rsid w:val="0054741C"/>
    <w:rsid w:val="00547EBF"/>
    <w:rsid w:val="00550699"/>
    <w:rsid w:val="005509C2"/>
    <w:rsid w:val="00551331"/>
    <w:rsid w:val="005514CD"/>
    <w:rsid w:val="0055219D"/>
    <w:rsid w:val="00553982"/>
    <w:rsid w:val="005540C4"/>
    <w:rsid w:val="00555567"/>
    <w:rsid w:val="00556DF4"/>
    <w:rsid w:val="00556FC8"/>
    <w:rsid w:val="005575D4"/>
    <w:rsid w:val="005604F4"/>
    <w:rsid w:val="00560DF0"/>
    <w:rsid w:val="005611CB"/>
    <w:rsid w:val="00561475"/>
    <w:rsid w:val="00562E4F"/>
    <w:rsid w:val="00563A9F"/>
    <w:rsid w:val="00563D89"/>
    <w:rsid w:val="00564D03"/>
    <w:rsid w:val="00565937"/>
    <w:rsid w:val="00565FCC"/>
    <w:rsid w:val="00566362"/>
    <w:rsid w:val="00566C43"/>
    <w:rsid w:val="00567109"/>
    <w:rsid w:val="00567505"/>
    <w:rsid w:val="005715E2"/>
    <w:rsid w:val="005729E0"/>
    <w:rsid w:val="0057384B"/>
    <w:rsid w:val="00574AF2"/>
    <w:rsid w:val="005757DB"/>
    <w:rsid w:val="0057712E"/>
    <w:rsid w:val="00577272"/>
    <w:rsid w:val="00577862"/>
    <w:rsid w:val="00577FA1"/>
    <w:rsid w:val="0058093A"/>
    <w:rsid w:val="00580F74"/>
    <w:rsid w:val="00581739"/>
    <w:rsid w:val="005822C5"/>
    <w:rsid w:val="00582617"/>
    <w:rsid w:val="00582D14"/>
    <w:rsid w:val="00582E11"/>
    <w:rsid w:val="0058430D"/>
    <w:rsid w:val="005844DC"/>
    <w:rsid w:val="005853C9"/>
    <w:rsid w:val="00585906"/>
    <w:rsid w:val="00591D0E"/>
    <w:rsid w:val="005920CD"/>
    <w:rsid w:val="00592407"/>
    <w:rsid w:val="005927D7"/>
    <w:rsid w:val="00592F19"/>
    <w:rsid w:val="00592F47"/>
    <w:rsid w:val="00593B76"/>
    <w:rsid w:val="00594072"/>
    <w:rsid w:val="00595808"/>
    <w:rsid w:val="005958AA"/>
    <w:rsid w:val="00596200"/>
    <w:rsid w:val="00596C4D"/>
    <w:rsid w:val="00596E2F"/>
    <w:rsid w:val="00597188"/>
    <w:rsid w:val="005977ED"/>
    <w:rsid w:val="005A0975"/>
    <w:rsid w:val="005A2A8A"/>
    <w:rsid w:val="005A303B"/>
    <w:rsid w:val="005A5373"/>
    <w:rsid w:val="005A6524"/>
    <w:rsid w:val="005B07CF"/>
    <w:rsid w:val="005B1345"/>
    <w:rsid w:val="005B1502"/>
    <w:rsid w:val="005B25B5"/>
    <w:rsid w:val="005B2AB7"/>
    <w:rsid w:val="005B3E51"/>
    <w:rsid w:val="005B4BD0"/>
    <w:rsid w:val="005B56D2"/>
    <w:rsid w:val="005B6A09"/>
    <w:rsid w:val="005B75F7"/>
    <w:rsid w:val="005B7ABA"/>
    <w:rsid w:val="005C05D3"/>
    <w:rsid w:val="005C07B9"/>
    <w:rsid w:val="005C16B6"/>
    <w:rsid w:val="005C20E4"/>
    <w:rsid w:val="005C24F0"/>
    <w:rsid w:val="005C2D90"/>
    <w:rsid w:val="005C31D1"/>
    <w:rsid w:val="005C3879"/>
    <w:rsid w:val="005C46B2"/>
    <w:rsid w:val="005C4AF0"/>
    <w:rsid w:val="005C4D4F"/>
    <w:rsid w:val="005C516D"/>
    <w:rsid w:val="005C5349"/>
    <w:rsid w:val="005C6D63"/>
    <w:rsid w:val="005C7B60"/>
    <w:rsid w:val="005C7ED2"/>
    <w:rsid w:val="005D07AB"/>
    <w:rsid w:val="005D0E65"/>
    <w:rsid w:val="005D1128"/>
    <w:rsid w:val="005D1CA0"/>
    <w:rsid w:val="005D30A4"/>
    <w:rsid w:val="005D3125"/>
    <w:rsid w:val="005D4008"/>
    <w:rsid w:val="005D4780"/>
    <w:rsid w:val="005D4C61"/>
    <w:rsid w:val="005D56BC"/>
    <w:rsid w:val="005D78DB"/>
    <w:rsid w:val="005E01A5"/>
    <w:rsid w:val="005E03EB"/>
    <w:rsid w:val="005E0501"/>
    <w:rsid w:val="005E180B"/>
    <w:rsid w:val="005E20A5"/>
    <w:rsid w:val="005E26A4"/>
    <w:rsid w:val="005E3910"/>
    <w:rsid w:val="005E4B27"/>
    <w:rsid w:val="005E59C4"/>
    <w:rsid w:val="005E5B27"/>
    <w:rsid w:val="005E6B19"/>
    <w:rsid w:val="005E7691"/>
    <w:rsid w:val="005F0580"/>
    <w:rsid w:val="005F2D8E"/>
    <w:rsid w:val="005F2E75"/>
    <w:rsid w:val="005F4629"/>
    <w:rsid w:val="005F507A"/>
    <w:rsid w:val="005F594B"/>
    <w:rsid w:val="005F5A9B"/>
    <w:rsid w:val="005F77AA"/>
    <w:rsid w:val="00600236"/>
    <w:rsid w:val="00601280"/>
    <w:rsid w:val="00602699"/>
    <w:rsid w:val="00602C7F"/>
    <w:rsid w:val="00602EBD"/>
    <w:rsid w:val="0060367E"/>
    <w:rsid w:val="006037F5"/>
    <w:rsid w:val="00603B79"/>
    <w:rsid w:val="00604EDE"/>
    <w:rsid w:val="00605017"/>
    <w:rsid w:val="00605600"/>
    <w:rsid w:val="00605ADC"/>
    <w:rsid w:val="00605D66"/>
    <w:rsid w:val="00606505"/>
    <w:rsid w:val="00606842"/>
    <w:rsid w:val="0060778B"/>
    <w:rsid w:val="00607E66"/>
    <w:rsid w:val="00607F22"/>
    <w:rsid w:val="006109B2"/>
    <w:rsid w:val="00610F24"/>
    <w:rsid w:val="00610F94"/>
    <w:rsid w:val="006115F7"/>
    <w:rsid w:val="00611D10"/>
    <w:rsid w:val="00612989"/>
    <w:rsid w:val="0061359F"/>
    <w:rsid w:val="0061469C"/>
    <w:rsid w:val="006150FD"/>
    <w:rsid w:val="006158D1"/>
    <w:rsid w:val="006208F6"/>
    <w:rsid w:val="00621ECA"/>
    <w:rsid w:val="00622590"/>
    <w:rsid w:val="006225B0"/>
    <w:rsid w:val="00622626"/>
    <w:rsid w:val="0062368F"/>
    <w:rsid w:val="00623B36"/>
    <w:rsid w:val="006242D2"/>
    <w:rsid w:val="0062451B"/>
    <w:rsid w:val="006257EA"/>
    <w:rsid w:val="006261A4"/>
    <w:rsid w:val="00626A13"/>
    <w:rsid w:val="006270FC"/>
    <w:rsid w:val="00630C15"/>
    <w:rsid w:val="00630D1B"/>
    <w:rsid w:val="00630F95"/>
    <w:rsid w:val="00631B3C"/>
    <w:rsid w:val="00631D1E"/>
    <w:rsid w:val="00631E60"/>
    <w:rsid w:val="00633447"/>
    <w:rsid w:val="00633F39"/>
    <w:rsid w:val="0063459B"/>
    <w:rsid w:val="006370C2"/>
    <w:rsid w:val="00637256"/>
    <w:rsid w:val="00637944"/>
    <w:rsid w:val="006415B7"/>
    <w:rsid w:val="006424A0"/>
    <w:rsid w:val="006435CE"/>
    <w:rsid w:val="00643C46"/>
    <w:rsid w:val="00643E6A"/>
    <w:rsid w:val="00643FB0"/>
    <w:rsid w:val="006442BA"/>
    <w:rsid w:val="00645EB9"/>
    <w:rsid w:val="006464D9"/>
    <w:rsid w:val="006469F1"/>
    <w:rsid w:val="00646A83"/>
    <w:rsid w:val="00646AAA"/>
    <w:rsid w:val="00647255"/>
    <w:rsid w:val="00647AE1"/>
    <w:rsid w:val="00651864"/>
    <w:rsid w:val="00652620"/>
    <w:rsid w:val="0065394B"/>
    <w:rsid w:val="00653CBC"/>
    <w:rsid w:val="00653F42"/>
    <w:rsid w:val="00654035"/>
    <w:rsid w:val="00654471"/>
    <w:rsid w:val="006556A7"/>
    <w:rsid w:val="00656F1E"/>
    <w:rsid w:val="006577EB"/>
    <w:rsid w:val="0066124E"/>
    <w:rsid w:val="006614DA"/>
    <w:rsid w:val="00661A8D"/>
    <w:rsid w:val="006631B9"/>
    <w:rsid w:val="00663F04"/>
    <w:rsid w:val="006644CA"/>
    <w:rsid w:val="00664AE3"/>
    <w:rsid w:val="00666478"/>
    <w:rsid w:val="00666D0C"/>
    <w:rsid w:val="006670FD"/>
    <w:rsid w:val="00670286"/>
    <w:rsid w:val="00670BE9"/>
    <w:rsid w:val="0067180E"/>
    <w:rsid w:val="00671B90"/>
    <w:rsid w:val="006734FC"/>
    <w:rsid w:val="006737CA"/>
    <w:rsid w:val="00674834"/>
    <w:rsid w:val="00674867"/>
    <w:rsid w:val="006754AC"/>
    <w:rsid w:val="00675826"/>
    <w:rsid w:val="006758BC"/>
    <w:rsid w:val="00675EBB"/>
    <w:rsid w:val="00676482"/>
    <w:rsid w:val="00676C93"/>
    <w:rsid w:val="00677540"/>
    <w:rsid w:val="00677C15"/>
    <w:rsid w:val="00677F70"/>
    <w:rsid w:val="0068003C"/>
    <w:rsid w:val="006802E9"/>
    <w:rsid w:val="00680569"/>
    <w:rsid w:val="00680E57"/>
    <w:rsid w:val="0068155C"/>
    <w:rsid w:val="00681AF9"/>
    <w:rsid w:val="00682605"/>
    <w:rsid w:val="0068284A"/>
    <w:rsid w:val="0068354B"/>
    <w:rsid w:val="0068441C"/>
    <w:rsid w:val="00684C36"/>
    <w:rsid w:val="00684D0A"/>
    <w:rsid w:val="00684FA0"/>
    <w:rsid w:val="006864E8"/>
    <w:rsid w:val="0068652C"/>
    <w:rsid w:val="006867AC"/>
    <w:rsid w:val="00687D08"/>
    <w:rsid w:val="006900A8"/>
    <w:rsid w:val="006905A9"/>
    <w:rsid w:val="00690992"/>
    <w:rsid w:val="0069136C"/>
    <w:rsid w:val="006918F1"/>
    <w:rsid w:val="00691FCB"/>
    <w:rsid w:val="0069335C"/>
    <w:rsid w:val="006935A8"/>
    <w:rsid w:val="0069445B"/>
    <w:rsid w:val="00695BE1"/>
    <w:rsid w:val="00695D9A"/>
    <w:rsid w:val="00696C02"/>
    <w:rsid w:val="0069701F"/>
    <w:rsid w:val="00697988"/>
    <w:rsid w:val="00697A4C"/>
    <w:rsid w:val="006A0A95"/>
    <w:rsid w:val="006A0C88"/>
    <w:rsid w:val="006A0DB1"/>
    <w:rsid w:val="006A1A29"/>
    <w:rsid w:val="006A2B1E"/>
    <w:rsid w:val="006A2E2B"/>
    <w:rsid w:val="006A2FA4"/>
    <w:rsid w:val="006A3607"/>
    <w:rsid w:val="006A3F97"/>
    <w:rsid w:val="006A60E7"/>
    <w:rsid w:val="006A771A"/>
    <w:rsid w:val="006A79D3"/>
    <w:rsid w:val="006A7C56"/>
    <w:rsid w:val="006B13C1"/>
    <w:rsid w:val="006B1784"/>
    <w:rsid w:val="006B211D"/>
    <w:rsid w:val="006B4367"/>
    <w:rsid w:val="006B4E07"/>
    <w:rsid w:val="006B5086"/>
    <w:rsid w:val="006B5338"/>
    <w:rsid w:val="006B569C"/>
    <w:rsid w:val="006B5F10"/>
    <w:rsid w:val="006B67FA"/>
    <w:rsid w:val="006B6E57"/>
    <w:rsid w:val="006C00D7"/>
    <w:rsid w:val="006C1616"/>
    <w:rsid w:val="006C20D7"/>
    <w:rsid w:val="006C3383"/>
    <w:rsid w:val="006C3420"/>
    <w:rsid w:val="006C36E6"/>
    <w:rsid w:val="006C3F2F"/>
    <w:rsid w:val="006C4E74"/>
    <w:rsid w:val="006C584C"/>
    <w:rsid w:val="006C611E"/>
    <w:rsid w:val="006C688E"/>
    <w:rsid w:val="006C6D8D"/>
    <w:rsid w:val="006C747E"/>
    <w:rsid w:val="006D006B"/>
    <w:rsid w:val="006D17D3"/>
    <w:rsid w:val="006D218A"/>
    <w:rsid w:val="006D3100"/>
    <w:rsid w:val="006D3194"/>
    <w:rsid w:val="006D3574"/>
    <w:rsid w:val="006D4E82"/>
    <w:rsid w:val="006D55ED"/>
    <w:rsid w:val="006D632A"/>
    <w:rsid w:val="006D650D"/>
    <w:rsid w:val="006E02E3"/>
    <w:rsid w:val="006E0F20"/>
    <w:rsid w:val="006E1C20"/>
    <w:rsid w:val="006E1EF8"/>
    <w:rsid w:val="006E27F7"/>
    <w:rsid w:val="006E3F2A"/>
    <w:rsid w:val="006E4140"/>
    <w:rsid w:val="006E434B"/>
    <w:rsid w:val="006E588E"/>
    <w:rsid w:val="006E65FF"/>
    <w:rsid w:val="006E6A89"/>
    <w:rsid w:val="006E6E3B"/>
    <w:rsid w:val="006E6E3F"/>
    <w:rsid w:val="006E7BCD"/>
    <w:rsid w:val="006F0AD2"/>
    <w:rsid w:val="006F24DF"/>
    <w:rsid w:val="006F2E88"/>
    <w:rsid w:val="006F4078"/>
    <w:rsid w:val="006F4B8F"/>
    <w:rsid w:val="006F5DF1"/>
    <w:rsid w:val="006F668A"/>
    <w:rsid w:val="006F66F8"/>
    <w:rsid w:val="007021CD"/>
    <w:rsid w:val="00702679"/>
    <w:rsid w:val="00703CE3"/>
    <w:rsid w:val="00703E15"/>
    <w:rsid w:val="00703F6E"/>
    <w:rsid w:val="00704F3B"/>
    <w:rsid w:val="00704F46"/>
    <w:rsid w:val="0070580D"/>
    <w:rsid w:val="0070694E"/>
    <w:rsid w:val="0070709D"/>
    <w:rsid w:val="00707632"/>
    <w:rsid w:val="00710AE6"/>
    <w:rsid w:val="0071250B"/>
    <w:rsid w:val="007129E3"/>
    <w:rsid w:val="00712BFE"/>
    <w:rsid w:val="00712F80"/>
    <w:rsid w:val="00713A5B"/>
    <w:rsid w:val="00713B5E"/>
    <w:rsid w:val="007148DA"/>
    <w:rsid w:val="007156E2"/>
    <w:rsid w:val="00716B02"/>
    <w:rsid w:val="00716BB7"/>
    <w:rsid w:val="00717E7C"/>
    <w:rsid w:val="00717F4F"/>
    <w:rsid w:val="00717F5D"/>
    <w:rsid w:val="00720758"/>
    <w:rsid w:val="00720E2E"/>
    <w:rsid w:val="0072175D"/>
    <w:rsid w:val="00722942"/>
    <w:rsid w:val="00722DE8"/>
    <w:rsid w:val="007235C5"/>
    <w:rsid w:val="00723956"/>
    <w:rsid w:val="00724C17"/>
    <w:rsid w:val="007256BA"/>
    <w:rsid w:val="00725972"/>
    <w:rsid w:val="00725B26"/>
    <w:rsid w:val="00727CCE"/>
    <w:rsid w:val="00727E5C"/>
    <w:rsid w:val="007310B5"/>
    <w:rsid w:val="00731330"/>
    <w:rsid w:val="0073169F"/>
    <w:rsid w:val="00732313"/>
    <w:rsid w:val="00732A14"/>
    <w:rsid w:val="007334ED"/>
    <w:rsid w:val="0073445C"/>
    <w:rsid w:val="00734482"/>
    <w:rsid w:val="00734AAF"/>
    <w:rsid w:val="00735288"/>
    <w:rsid w:val="00735DF4"/>
    <w:rsid w:val="00736373"/>
    <w:rsid w:val="0073641F"/>
    <w:rsid w:val="00736769"/>
    <w:rsid w:val="0073717D"/>
    <w:rsid w:val="00737430"/>
    <w:rsid w:val="007401D5"/>
    <w:rsid w:val="007402D1"/>
    <w:rsid w:val="007407B1"/>
    <w:rsid w:val="00740F05"/>
    <w:rsid w:val="007414A2"/>
    <w:rsid w:val="00741588"/>
    <w:rsid w:val="00741BA5"/>
    <w:rsid w:val="00742016"/>
    <w:rsid w:val="007450C5"/>
    <w:rsid w:val="00745D22"/>
    <w:rsid w:val="00746150"/>
    <w:rsid w:val="00746D70"/>
    <w:rsid w:val="00747F49"/>
    <w:rsid w:val="0075047C"/>
    <w:rsid w:val="00750551"/>
    <w:rsid w:val="00750B5A"/>
    <w:rsid w:val="00750F90"/>
    <w:rsid w:val="0075292F"/>
    <w:rsid w:val="00752F83"/>
    <w:rsid w:val="007531CB"/>
    <w:rsid w:val="0075439F"/>
    <w:rsid w:val="007553BE"/>
    <w:rsid w:val="00756474"/>
    <w:rsid w:val="0075684D"/>
    <w:rsid w:val="00756FB2"/>
    <w:rsid w:val="00757092"/>
    <w:rsid w:val="0075738E"/>
    <w:rsid w:val="00760008"/>
    <w:rsid w:val="0076009E"/>
    <w:rsid w:val="00760EBB"/>
    <w:rsid w:val="00761BA0"/>
    <w:rsid w:val="00762290"/>
    <w:rsid w:val="007624A1"/>
    <w:rsid w:val="00762820"/>
    <w:rsid w:val="00763556"/>
    <w:rsid w:val="00764DF6"/>
    <w:rsid w:val="00765FE0"/>
    <w:rsid w:val="007705D9"/>
    <w:rsid w:val="00770B12"/>
    <w:rsid w:val="0077120B"/>
    <w:rsid w:val="00771A94"/>
    <w:rsid w:val="00772382"/>
    <w:rsid w:val="0077296F"/>
    <w:rsid w:val="0077316D"/>
    <w:rsid w:val="007735AC"/>
    <w:rsid w:val="00773A2C"/>
    <w:rsid w:val="00773F7D"/>
    <w:rsid w:val="00774058"/>
    <w:rsid w:val="00774577"/>
    <w:rsid w:val="00775318"/>
    <w:rsid w:val="00775669"/>
    <w:rsid w:val="00775C94"/>
    <w:rsid w:val="00775F10"/>
    <w:rsid w:val="00777F54"/>
    <w:rsid w:val="00780263"/>
    <w:rsid w:val="00780513"/>
    <w:rsid w:val="00780562"/>
    <w:rsid w:val="0078099A"/>
    <w:rsid w:val="007822AA"/>
    <w:rsid w:val="007833F4"/>
    <w:rsid w:val="00783408"/>
    <w:rsid w:val="00783DCD"/>
    <w:rsid w:val="0078465F"/>
    <w:rsid w:val="00786323"/>
    <w:rsid w:val="00786517"/>
    <w:rsid w:val="00787FCE"/>
    <w:rsid w:val="007907C9"/>
    <w:rsid w:val="0079088C"/>
    <w:rsid w:val="00791D07"/>
    <w:rsid w:val="00793F23"/>
    <w:rsid w:val="007948BD"/>
    <w:rsid w:val="00795FD5"/>
    <w:rsid w:val="0079623E"/>
    <w:rsid w:val="007A0CD4"/>
    <w:rsid w:val="007A176D"/>
    <w:rsid w:val="007A197A"/>
    <w:rsid w:val="007A2839"/>
    <w:rsid w:val="007A49EB"/>
    <w:rsid w:val="007A6797"/>
    <w:rsid w:val="007A69EF"/>
    <w:rsid w:val="007A704E"/>
    <w:rsid w:val="007B111D"/>
    <w:rsid w:val="007B139E"/>
    <w:rsid w:val="007B146B"/>
    <w:rsid w:val="007B17FD"/>
    <w:rsid w:val="007B2031"/>
    <w:rsid w:val="007B3690"/>
    <w:rsid w:val="007B3AD4"/>
    <w:rsid w:val="007B4199"/>
    <w:rsid w:val="007B4469"/>
    <w:rsid w:val="007B4CE2"/>
    <w:rsid w:val="007B5200"/>
    <w:rsid w:val="007B5900"/>
    <w:rsid w:val="007B5EE2"/>
    <w:rsid w:val="007B7097"/>
    <w:rsid w:val="007B74AA"/>
    <w:rsid w:val="007B78FF"/>
    <w:rsid w:val="007B7C40"/>
    <w:rsid w:val="007C0654"/>
    <w:rsid w:val="007C1EA6"/>
    <w:rsid w:val="007C27B7"/>
    <w:rsid w:val="007C2C9A"/>
    <w:rsid w:val="007C316D"/>
    <w:rsid w:val="007C3D06"/>
    <w:rsid w:val="007C440E"/>
    <w:rsid w:val="007C45D1"/>
    <w:rsid w:val="007C4B40"/>
    <w:rsid w:val="007C5D1B"/>
    <w:rsid w:val="007C6370"/>
    <w:rsid w:val="007C7026"/>
    <w:rsid w:val="007C7918"/>
    <w:rsid w:val="007C79AE"/>
    <w:rsid w:val="007D0B3E"/>
    <w:rsid w:val="007D0F9A"/>
    <w:rsid w:val="007D1537"/>
    <w:rsid w:val="007D1FFE"/>
    <w:rsid w:val="007D25E5"/>
    <w:rsid w:val="007D31E5"/>
    <w:rsid w:val="007D3623"/>
    <w:rsid w:val="007D37EA"/>
    <w:rsid w:val="007D45A6"/>
    <w:rsid w:val="007D519E"/>
    <w:rsid w:val="007D66AF"/>
    <w:rsid w:val="007D6ABD"/>
    <w:rsid w:val="007D723F"/>
    <w:rsid w:val="007D784E"/>
    <w:rsid w:val="007D7D67"/>
    <w:rsid w:val="007E0B54"/>
    <w:rsid w:val="007E0C3F"/>
    <w:rsid w:val="007E10A8"/>
    <w:rsid w:val="007E1754"/>
    <w:rsid w:val="007E175D"/>
    <w:rsid w:val="007E1C70"/>
    <w:rsid w:val="007E241D"/>
    <w:rsid w:val="007E2869"/>
    <w:rsid w:val="007E43A1"/>
    <w:rsid w:val="007E4D74"/>
    <w:rsid w:val="007E5A2F"/>
    <w:rsid w:val="007E5CE8"/>
    <w:rsid w:val="007E6541"/>
    <w:rsid w:val="007F04EC"/>
    <w:rsid w:val="007F10AA"/>
    <w:rsid w:val="007F1323"/>
    <w:rsid w:val="007F1A5C"/>
    <w:rsid w:val="007F225F"/>
    <w:rsid w:val="007F3913"/>
    <w:rsid w:val="007F3E5D"/>
    <w:rsid w:val="007F437B"/>
    <w:rsid w:val="007F5097"/>
    <w:rsid w:val="007F538E"/>
    <w:rsid w:val="007F5D0B"/>
    <w:rsid w:val="007F5E6E"/>
    <w:rsid w:val="007F66E0"/>
    <w:rsid w:val="007F6929"/>
    <w:rsid w:val="007F6CD1"/>
    <w:rsid w:val="00800B5D"/>
    <w:rsid w:val="00800DF7"/>
    <w:rsid w:val="008012AB"/>
    <w:rsid w:val="00801585"/>
    <w:rsid w:val="00801BA2"/>
    <w:rsid w:val="00801F7A"/>
    <w:rsid w:val="0080256F"/>
    <w:rsid w:val="008029D3"/>
    <w:rsid w:val="00802A7E"/>
    <w:rsid w:val="0080378E"/>
    <w:rsid w:val="008039D3"/>
    <w:rsid w:val="00804CCB"/>
    <w:rsid w:val="0080504B"/>
    <w:rsid w:val="0080518C"/>
    <w:rsid w:val="008058DE"/>
    <w:rsid w:val="00805C76"/>
    <w:rsid w:val="008060E0"/>
    <w:rsid w:val="00807CD8"/>
    <w:rsid w:val="00810514"/>
    <w:rsid w:val="008106C0"/>
    <w:rsid w:val="00810E89"/>
    <w:rsid w:val="00811591"/>
    <w:rsid w:val="0081189C"/>
    <w:rsid w:val="008119BF"/>
    <w:rsid w:val="00811C0C"/>
    <w:rsid w:val="00812071"/>
    <w:rsid w:val="00812D08"/>
    <w:rsid w:val="00812F54"/>
    <w:rsid w:val="00813795"/>
    <w:rsid w:val="00814888"/>
    <w:rsid w:val="00815DB1"/>
    <w:rsid w:val="00816EAF"/>
    <w:rsid w:val="00817021"/>
    <w:rsid w:val="008173B4"/>
    <w:rsid w:val="00817779"/>
    <w:rsid w:val="00817A95"/>
    <w:rsid w:val="00820BCB"/>
    <w:rsid w:val="00820E23"/>
    <w:rsid w:val="00821961"/>
    <w:rsid w:val="00822C8D"/>
    <w:rsid w:val="008230DE"/>
    <w:rsid w:val="00823625"/>
    <w:rsid w:val="00823E6F"/>
    <w:rsid w:val="00824002"/>
    <w:rsid w:val="0082434B"/>
    <w:rsid w:val="00824654"/>
    <w:rsid w:val="008248DB"/>
    <w:rsid w:val="008249B4"/>
    <w:rsid w:val="00824B2B"/>
    <w:rsid w:val="00824C29"/>
    <w:rsid w:val="00824E8A"/>
    <w:rsid w:val="00825689"/>
    <w:rsid w:val="00825707"/>
    <w:rsid w:val="00826C7A"/>
    <w:rsid w:val="00827B4C"/>
    <w:rsid w:val="00827CCF"/>
    <w:rsid w:val="008302F2"/>
    <w:rsid w:val="00831E6C"/>
    <w:rsid w:val="00832928"/>
    <w:rsid w:val="00832F6F"/>
    <w:rsid w:val="00833D2E"/>
    <w:rsid w:val="00834D81"/>
    <w:rsid w:val="00835E7D"/>
    <w:rsid w:val="00837FE5"/>
    <w:rsid w:val="008400D1"/>
    <w:rsid w:val="00840544"/>
    <w:rsid w:val="00840AC9"/>
    <w:rsid w:val="00840C61"/>
    <w:rsid w:val="00841E99"/>
    <w:rsid w:val="008435BA"/>
    <w:rsid w:val="008439CD"/>
    <w:rsid w:val="00843BCA"/>
    <w:rsid w:val="00844082"/>
    <w:rsid w:val="008462A9"/>
    <w:rsid w:val="0084706E"/>
    <w:rsid w:val="00847C1A"/>
    <w:rsid w:val="008501C7"/>
    <w:rsid w:val="008501DF"/>
    <w:rsid w:val="0085068E"/>
    <w:rsid w:val="00850B6C"/>
    <w:rsid w:val="008519FD"/>
    <w:rsid w:val="00853276"/>
    <w:rsid w:val="00853C03"/>
    <w:rsid w:val="00853E10"/>
    <w:rsid w:val="00854123"/>
    <w:rsid w:val="00854842"/>
    <w:rsid w:val="00855755"/>
    <w:rsid w:val="0085594B"/>
    <w:rsid w:val="008560FD"/>
    <w:rsid w:val="00856810"/>
    <w:rsid w:val="008568AB"/>
    <w:rsid w:val="008569B9"/>
    <w:rsid w:val="00857000"/>
    <w:rsid w:val="0086017A"/>
    <w:rsid w:val="00860744"/>
    <w:rsid w:val="0086089E"/>
    <w:rsid w:val="00860FC1"/>
    <w:rsid w:val="00862F08"/>
    <w:rsid w:val="008631D6"/>
    <w:rsid w:val="008635FD"/>
    <w:rsid w:val="00863852"/>
    <w:rsid w:val="008639AE"/>
    <w:rsid w:val="00863E49"/>
    <w:rsid w:val="00865604"/>
    <w:rsid w:val="0086582B"/>
    <w:rsid w:val="00865CE7"/>
    <w:rsid w:val="0086791A"/>
    <w:rsid w:val="0086799F"/>
    <w:rsid w:val="00867A99"/>
    <w:rsid w:val="008705A8"/>
    <w:rsid w:val="00871265"/>
    <w:rsid w:val="00871295"/>
    <w:rsid w:val="00871346"/>
    <w:rsid w:val="00871373"/>
    <w:rsid w:val="008717EC"/>
    <w:rsid w:val="008722B3"/>
    <w:rsid w:val="00872A42"/>
    <w:rsid w:val="00872C38"/>
    <w:rsid w:val="00873605"/>
    <w:rsid w:val="00873C6E"/>
    <w:rsid w:val="00873DF2"/>
    <w:rsid w:val="00873F33"/>
    <w:rsid w:val="008745A1"/>
    <w:rsid w:val="0087483B"/>
    <w:rsid w:val="00874C17"/>
    <w:rsid w:val="00875403"/>
    <w:rsid w:val="00876734"/>
    <w:rsid w:val="00876B40"/>
    <w:rsid w:val="008771B5"/>
    <w:rsid w:val="008810C2"/>
    <w:rsid w:val="00881449"/>
    <w:rsid w:val="0088224A"/>
    <w:rsid w:val="008825BE"/>
    <w:rsid w:val="00882B28"/>
    <w:rsid w:val="00883CDE"/>
    <w:rsid w:val="00883D01"/>
    <w:rsid w:val="008842C8"/>
    <w:rsid w:val="00884CF0"/>
    <w:rsid w:val="00885274"/>
    <w:rsid w:val="00886190"/>
    <w:rsid w:val="008861C6"/>
    <w:rsid w:val="00886361"/>
    <w:rsid w:val="00886BEF"/>
    <w:rsid w:val="008878DB"/>
    <w:rsid w:val="00890627"/>
    <w:rsid w:val="00890CEA"/>
    <w:rsid w:val="00891BD2"/>
    <w:rsid w:val="008925D8"/>
    <w:rsid w:val="0089374F"/>
    <w:rsid w:val="00894011"/>
    <w:rsid w:val="00894878"/>
    <w:rsid w:val="00894E6E"/>
    <w:rsid w:val="00896C93"/>
    <w:rsid w:val="00896CDF"/>
    <w:rsid w:val="00897615"/>
    <w:rsid w:val="008A01C5"/>
    <w:rsid w:val="008A0B2E"/>
    <w:rsid w:val="008A10FC"/>
    <w:rsid w:val="008A12B0"/>
    <w:rsid w:val="008A38FD"/>
    <w:rsid w:val="008A4F8B"/>
    <w:rsid w:val="008A592A"/>
    <w:rsid w:val="008A6898"/>
    <w:rsid w:val="008A78B7"/>
    <w:rsid w:val="008B03C4"/>
    <w:rsid w:val="008B07B6"/>
    <w:rsid w:val="008B108E"/>
    <w:rsid w:val="008B3B3F"/>
    <w:rsid w:val="008B3D57"/>
    <w:rsid w:val="008B4E88"/>
    <w:rsid w:val="008B5625"/>
    <w:rsid w:val="008B6A0A"/>
    <w:rsid w:val="008B7ED5"/>
    <w:rsid w:val="008C0617"/>
    <w:rsid w:val="008C2765"/>
    <w:rsid w:val="008C2812"/>
    <w:rsid w:val="008C3705"/>
    <w:rsid w:val="008C38EF"/>
    <w:rsid w:val="008C3DA8"/>
    <w:rsid w:val="008C4982"/>
    <w:rsid w:val="008C4ADC"/>
    <w:rsid w:val="008C4EBB"/>
    <w:rsid w:val="008C5193"/>
    <w:rsid w:val="008C5469"/>
    <w:rsid w:val="008C563A"/>
    <w:rsid w:val="008C6611"/>
    <w:rsid w:val="008D0FFD"/>
    <w:rsid w:val="008D2105"/>
    <w:rsid w:val="008D2595"/>
    <w:rsid w:val="008D38FC"/>
    <w:rsid w:val="008D39F3"/>
    <w:rsid w:val="008D4514"/>
    <w:rsid w:val="008D569E"/>
    <w:rsid w:val="008D58F9"/>
    <w:rsid w:val="008D5F45"/>
    <w:rsid w:val="008D79CD"/>
    <w:rsid w:val="008E0302"/>
    <w:rsid w:val="008E0A80"/>
    <w:rsid w:val="008E0E3D"/>
    <w:rsid w:val="008E11E5"/>
    <w:rsid w:val="008E1A12"/>
    <w:rsid w:val="008E214F"/>
    <w:rsid w:val="008E235A"/>
    <w:rsid w:val="008E276E"/>
    <w:rsid w:val="008E3121"/>
    <w:rsid w:val="008E334B"/>
    <w:rsid w:val="008E4618"/>
    <w:rsid w:val="008E499A"/>
    <w:rsid w:val="008E4D90"/>
    <w:rsid w:val="008E5654"/>
    <w:rsid w:val="008E722C"/>
    <w:rsid w:val="008E77BF"/>
    <w:rsid w:val="008E7CC3"/>
    <w:rsid w:val="008F0B68"/>
    <w:rsid w:val="008F2D24"/>
    <w:rsid w:val="008F2E11"/>
    <w:rsid w:val="008F34CE"/>
    <w:rsid w:val="008F6C99"/>
    <w:rsid w:val="009010FF"/>
    <w:rsid w:val="009016D5"/>
    <w:rsid w:val="00902B29"/>
    <w:rsid w:val="009030E0"/>
    <w:rsid w:val="0090313F"/>
    <w:rsid w:val="0090397F"/>
    <w:rsid w:val="00903B3A"/>
    <w:rsid w:val="00905226"/>
    <w:rsid w:val="009053F6"/>
    <w:rsid w:val="009059DF"/>
    <w:rsid w:val="00905A16"/>
    <w:rsid w:val="00905E7C"/>
    <w:rsid w:val="00907F90"/>
    <w:rsid w:val="0091045E"/>
    <w:rsid w:val="009115F5"/>
    <w:rsid w:val="009118A2"/>
    <w:rsid w:val="00912A87"/>
    <w:rsid w:val="00913D15"/>
    <w:rsid w:val="009140D2"/>
    <w:rsid w:val="0091411C"/>
    <w:rsid w:val="009148B4"/>
    <w:rsid w:val="00914DC4"/>
    <w:rsid w:val="00915499"/>
    <w:rsid w:val="00915673"/>
    <w:rsid w:val="00915717"/>
    <w:rsid w:val="009170FB"/>
    <w:rsid w:val="00917BBB"/>
    <w:rsid w:val="00920AB8"/>
    <w:rsid w:val="00920FFB"/>
    <w:rsid w:val="00921534"/>
    <w:rsid w:val="0092190C"/>
    <w:rsid w:val="00922BEB"/>
    <w:rsid w:val="00922D93"/>
    <w:rsid w:val="009235A3"/>
    <w:rsid w:val="00923A20"/>
    <w:rsid w:val="00923F45"/>
    <w:rsid w:val="00923F7E"/>
    <w:rsid w:val="00924258"/>
    <w:rsid w:val="00924910"/>
    <w:rsid w:val="00925D45"/>
    <w:rsid w:val="0092684E"/>
    <w:rsid w:val="00926C89"/>
    <w:rsid w:val="009272A3"/>
    <w:rsid w:val="0093063B"/>
    <w:rsid w:val="009309CA"/>
    <w:rsid w:val="00931C3A"/>
    <w:rsid w:val="009327F4"/>
    <w:rsid w:val="009328B5"/>
    <w:rsid w:val="009328EC"/>
    <w:rsid w:val="0093290E"/>
    <w:rsid w:val="00932D8E"/>
    <w:rsid w:val="00932E86"/>
    <w:rsid w:val="00934D63"/>
    <w:rsid w:val="00935669"/>
    <w:rsid w:val="009415ED"/>
    <w:rsid w:val="009425E9"/>
    <w:rsid w:val="009429D0"/>
    <w:rsid w:val="00942E87"/>
    <w:rsid w:val="009430AC"/>
    <w:rsid w:val="00943387"/>
    <w:rsid w:val="00943BCC"/>
    <w:rsid w:val="00943C48"/>
    <w:rsid w:val="00944155"/>
    <w:rsid w:val="00944BD4"/>
    <w:rsid w:val="00945A2B"/>
    <w:rsid w:val="00945FCF"/>
    <w:rsid w:val="00947512"/>
    <w:rsid w:val="00947CB4"/>
    <w:rsid w:val="009527DA"/>
    <w:rsid w:val="00952A65"/>
    <w:rsid w:val="00952EA9"/>
    <w:rsid w:val="0095336E"/>
    <w:rsid w:val="00954519"/>
    <w:rsid w:val="00954A3D"/>
    <w:rsid w:val="00954C62"/>
    <w:rsid w:val="0095516A"/>
    <w:rsid w:val="00955902"/>
    <w:rsid w:val="00955AE8"/>
    <w:rsid w:val="0095790D"/>
    <w:rsid w:val="00957D95"/>
    <w:rsid w:val="00957E91"/>
    <w:rsid w:val="009613E3"/>
    <w:rsid w:val="0096298D"/>
    <w:rsid w:val="009644EA"/>
    <w:rsid w:val="00964C55"/>
    <w:rsid w:val="0096607C"/>
    <w:rsid w:val="0096637D"/>
    <w:rsid w:val="00966E30"/>
    <w:rsid w:val="00970015"/>
    <w:rsid w:val="0097089A"/>
    <w:rsid w:val="0097122A"/>
    <w:rsid w:val="009720CA"/>
    <w:rsid w:val="0097301B"/>
    <w:rsid w:val="009735AC"/>
    <w:rsid w:val="00974354"/>
    <w:rsid w:val="0097547C"/>
    <w:rsid w:val="00975BDE"/>
    <w:rsid w:val="00976575"/>
    <w:rsid w:val="009774C6"/>
    <w:rsid w:val="009775CC"/>
    <w:rsid w:val="009800ED"/>
    <w:rsid w:val="00980BC7"/>
    <w:rsid w:val="00980EB0"/>
    <w:rsid w:val="00981438"/>
    <w:rsid w:val="00981BFE"/>
    <w:rsid w:val="00982A63"/>
    <w:rsid w:val="00983080"/>
    <w:rsid w:val="0098317C"/>
    <w:rsid w:val="0098399B"/>
    <w:rsid w:val="00983D5E"/>
    <w:rsid w:val="00984407"/>
    <w:rsid w:val="009857D8"/>
    <w:rsid w:val="00985AB6"/>
    <w:rsid w:val="00985C0E"/>
    <w:rsid w:val="00986315"/>
    <w:rsid w:val="00986755"/>
    <w:rsid w:val="009872A6"/>
    <w:rsid w:val="009872CC"/>
    <w:rsid w:val="00987896"/>
    <w:rsid w:val="00987A08"/>
    <w:rsid w:val="00987A2E"/>
    <w:rsid w:val="00987D84"/>
    <w:rsid w:val="00990662"/>
    <w:rsid w:val="009906EB"/>
    <w:rsid w:val="00990F30"/>
    <w:rsid w:val="009910FF"/>
    <w:rsid w:val="009912E0"/>
    <w:rsid w:val="009919A2"/>
    <w:rsid w:val="00993982"/>
    <w:rsid w:val="00993DE3"/>
    <w:rsid w:val="00994EA0"/>
    <w:rsid w:val="00995B60"/>
    <w:rsid w:val="00995E08"/>
    <w:rsid w:val="009964A8"/>
    <w:rsid w:val="00997171"/>
    <w:rsid w:val="00997DBF"/>
    <w:rsid w:val="009A00AE"/>
    <w:rsid w:val="009A0358"/>
    <w:rsid w:val="009A1402"/>
    <w:rsid w:val="009A26EE"/>
    <w:rsid w:val="009A2BD1"/>
    <w:rsid w:val="009A3990"/>
    <w:rsid w:val="009A4253"/>
    <w:rsid w:val="009A4612"/>
    <w:rsid w:val="009A65CB"/>
    <w:rsid w:val="009A6AFA"/>
    <w:rsid w:val="009A797B"/>
    <w:rsid w:val="009B05AE"/>
    <w:rsid w:val="009B0799"/>
    <w:rsid w:val="009B0B6E"/>
    <w:rsid w:val="009B0C98"/>
    <w:rsid w:val="009B14C9"/>
    <w:rsid w:val="009B1987"/>
    <w:rsid w:val="009B1D7D"/>
    <w:rsid w:val="009B205C"/>
    <w:rsid w:val="009B378E"/>
    <w:rsid w:val="009B38B9"/>
    <w:rsid w:val="009B6263"/>
    <w:rsid w:val="009B7E75"/>
    <w:rsid w:val="009C0E47"/>
    <w:rsid w:val="009C2492"/>
    <w:rsid w:val="009C33C0"/>
    <w:rsid w:val="009C4C43"/>
    <w:rsid w:val="009C5057"/>
    <w:rsid w:val="009C59DA"/>
    <w:rsid w:val="009C5E4A"/>
    <w:rsid w:val="009C78B7"/>
    <w:rsid w:val="009D045F"/>
    <w:rsid w:val="009D1131"/>
    <w:rsid w:val="009D279B"/>
    <w:rsid w:val="009D341A"/>
    <w:rsid w:val="009D38E4"/>
    <w:rsid w:val="009D4008"/>
    <w:rsid w:val="009D475D"/>
    <w:rsid w:val="009D508C"/>
    <w:rsid w:val="009D52CE"/>
    <w:rsid w:val="009D574A"/>
    <w:rsid w:val="009D5FB1"/>
    <w:rsid w:val="009D6228"/>
    <w:rsid w:val="009D6571"/>
    <w:rsid w:val="009D6BC0"/>
    <w:rsid w:val="009D7665"/>
    <w:rsid w:val="009D78FB"/>
    <w:rsid w:val="009E026C"/>
    <w:rsid w:val="009E0B4A"/>
    <w:rsid w:val="009E184D"/>
    <w:rsid w:val="009E395C"/>
    <w:rsid w:val="009E506C"/>
    <w:rsid w:val="009E57DF"/>
    <w:rsid w:val="009E59F4"/>
    <w:rsid w:val="009E6418"/>
    <w:rsid w:val="009E74B1"/>
    <w:rsid w:val="009E7EAE"/>
    <w:rsid w:val="009F1380"/>
    <w:rsid w:val="009F2DC1"/>
    <w:rsid w:val="009F3AA0"/>
    <w:rsid w:val="009F4D1D"/>
    <w:rsid w:val="009F4D4F"/>
    <w:rsid w:val="009F5FEA"/>
    <w:rsid w:val="009F6045"/>
    <w:rsid w:val="009F67F3"/>
    <w:rsid w:val="009F7B6C"/>
    <w:rsid w:val="009F7EFF"/>
    <w:rsid w:val="00A003D4"/>
    <w:rsid w:val="00A003DB"/>
    <w:rsid w:val="00A00BC9"/>
    <w:rsid w:val="00A00CDA"/>
    <w:rsid w:val="00A00D9F"/>
    <w:rsid w:val="00A00E29"/>
    <w:rsid w:val="00A00FD5"/>
    <w:rsid w:val="00A01911"/>
    <w:rsid w:val="00A02D88"/>
    <w:rsid w:val="00A03BCC"/>
    <w:rsid w:val="00A041F8"/>
    <w:rsid w:val="00A050A2"/>
    <w:rsid w:val="00A0512E"/>
    <w:rsid w:val="00A06893"/>
    <w:rsid w:val="00A06B8A"/>
    <w:rsid w:val="00A07868"/>
    <w:rsid w:val="00A1178D"/>
    <w:rsid w:val="00A126A0"/>
    <w:rsid w:val="00A126E8"/>
    <w:rsid w:val="00A12FE2"/>
    <w:rsid w:val="00A1590D"/>
    <w:rsid w:val="00A15996"/>
    <w:rsid w:val="00A15A91"/>
    <w:rsid w:val="00A15BD7"/>
    <w:rsid w:val="00A15D69"/>
    <w:rsid w:val="00A15E19"/>
    <w:rsid w:val="00A162DB"/>
    <w:rsid w:val="00A200AA"/>
    <w:rsid w:val="00A225FE"/>
    <w:rsid w:val="00A22D4D"/>
    <w:rsid w:val="00A236F2"/>
    <w:rsid w:val="00A23A5E"/>
    <w:rsid w:val="00A23B6A"/>
    <w:rsid w:val="00A23EBB"/>
    <w:rsid w:val="00A24237"/>
    <w:rsid w:val="00A246A7"/>
    <w:rsid w:val="00A26414"/>
    <w:rsid w:val="00A272BA"/>
    <w:rsid w:val="00A30327"/>
    <w:rsid w:val="00A30704"/>
    <w:rsid w:val="00A31B2A"/>
    <w:rsid w:val="00A32573"/>
    <w:rsid w:val="00A32B1A"/>
    <w:rsid w:val="00A331B1"/>
    <w:rsid w:val="00A33B24"/>
    <w:rsid w:val="00A33D12"/>
    <w:rsid w:val="00A340AE"/>
    <w:rsid w:val="00A349A2"/>
    <w:rsid w:val="00A34DD3"/>
    <w:rsid w:val="00A354CB"/>
    <w:rsid w:val="00A35A11"/>
    <w:rsid w:val="00A35D28"/>
    <w:rsid w:val="00A36683"/>
    <w:rsid w:val="00A371B2"/>
    <w:rsid w:val="00A37872"/>
    <w:rsid w:val="00A37C93"/>
    <w:rsid w:val="00A40657"/>
    <w:rsid w:val="00A419F0"/>
    <w:rsid w:val="00A421E4"/>
    <w:rsid w:val="00A42522"/>
    <w:rsid w:val="00A42629"/>
    <w:rsid w:val="00A42992"/>
    <w:rsid w:val="00A42D12"/>
    <w:rsid w:val="00A42FEC"/>
    <w:rsid w:val="00A43777"/>
    <w:rsid w:val="00A44BA6"/>
    <w:rsid w:val="00A45025"/>
    <w:rsid w:val="00A45817"/>
    <w:rsid w:val="00A45EDB"/>
    <w:rsid w:val="00A4645B"/>
    <w:rsid w:val="00A47096"/>
    <w:rsid w:val="00A4770C"/>
    <w:rsid w:val="00A47D96"/>
    <w:rsid w:val="00A50384"/>
    <w:rsid w:val="00A50641"/>
    <w:rsid w:val="00A50B4D"/>
    <w:rsid w:val="00A52046"/>
    <w:rsid w:val="00A53D62"/>
    <w:rsid w:val="00A53D7B"/>
    <w:rsid w:val="00A53E79"/>
    <w:rsid w:val="00A53F51"/>
    <w:rsid w:val="00A547C6"/>
    <w:rsid w:val="00A5507C"/>
    <w:rsid w:val="00A57C5B"/>
    <w:rsid w:val="00A60954"/>
    <w:rsid w:val="00A6186F"/>
    <w:rsid w:val="00A623C4"/>
    <w:rsid w:val="00A62B83"/>
    <w:rsid w:val="00A63B84"/>
    <w:rsid w:val="00A63C3C"/>
    <w:rsid w:val="00A65B21"/>
    <w:rsid w:val="00A663DC"/>
    <w:rsid w:val="00A66AB3"/>
    <w:rsid w:val="00A6789C"/>
    <w:rsid w:val="00A70511"/>
    <w:rsid w:val="00A71784"/>
    <w:rsid w:val="00A72122"/>
    <w:rsid w:val="00A72263"/>
    <w:rsid w:val="00A72E6A"/>
    <w:rsid w:val="00A72F8E"/>
    <w:rsid w:val="00A735C1"/>
    <w:rsid w:val="00A74EE5"/>
    <w:rsid w:val="00A7590C"/>
    <w:rsid w:val="00A76396"/>
    <w:rsid w:val="00A80590"/>
    <w:rsid w:val="00A80FF2"/>
    <w:rsid w:val="00A81B07"/>
    <w:rsid w:val="00A81BD8"/>
    <w:rsid w:val="00A82896"/>
    <w:rsid w:val="00A83285"/>
    <w:rsid w:val="00A84092"/>
    <w:rsid w:val="00A85CE8"/>
    <w:rsid w:val="00A8636C"/>
    <w:rsid w:val="00A8789E"/>
    <w:rsid w:val="00A903A6"/>
    <w:rsid w:val="00A9076A"/>
    <w:rsid w:val="00A90884"/>
    <w:rsid w:val="00A90EA4"/>
    <w:rsid w:val="00A91F37"/>
    <w:rsid w:val="00A937A3"/>
    <w:rsid w:val="00A95174"/>
    <w:rsid w:val="00A9575D"/>
    <w:rsid w:val="00A95892"/>
    <w:rsid w:val="00A95D37"/>
    <w:rsid w:val="00A96F10"/>
    <w:rsid w:val="00A97B34"/>
    <w:rsid w:val="00AA02C3"/>
    <w:rsid w:val="00AA0336"/>
    <w:rsid w:val="00AA0A60"/>
    <w:rsid w:val="00AA0B08"/>
    <w:rsid w:val="00AA13B3"/>
    <w:rsid w:val="00AA150B"/>
    <w:rsid w:val="00AA1622"/>
    <w:rsid w:val="00AA2287"/>
    <w:rsid w:val="00AA257E"/>
    <w:rsid w:val="00AA4039"/>
    <w:rsid w:val="00AA50A2"/>
    <w:rsid w:val="00AA51E3"/>
    <w:rsid w:val="00AA527F"/>
    <w:rsid w:val="00AB0B21"/>
    <w:rsid w:val="00AB0C8E"/>
    <w:rsid w:val="00AB0FAC"/>
    <w:rsid w:val="00AB1342"/>
    <w:rsid w:val="00AB14C9"/>
    <w:rsid w:val="00AB1DD1"/>
    <w:rsid w:val="00AB23CA"/>
    <w:rsid w:val="00AB2D56"/>
    <w:rsid w:val="00AB3AD1"/>
    <w:rsid w:val="00AB4F08"/>
    <w:rsid w:val="00AB538A"/>
    <w:rsid w:val="00AB5C07"/>
    <w:rsid w:val="00AB67DB"/>
    <w:rsid w:val="00AB7D90"/>
    <w:rsid w:val="00AC1F98"/>
    <w:rsid w:val="00AC2365"/>
    <w:rsid w:val="00AC285C"/>
    <w:rsid w:val="00AC2A00"/>
    <w:rsid w:val="00AC3358"/>
    <w:rsid w:val="00AC396B"/>
    <w:rsid w:val="00AC39EE"/>
    <w:rsid w:val="00AC429B"/>
    <w:rsid w:val="00AC5803"/>
    <w:rsid w:val="00AC76A8"/>
    <w:rsid w:val="00AC7B3D"/>
    <w:rsid w:val="00AD0219"/>
    <w:rsid w:val="00AD06FC"/>
    <w:rsid w:val="00AD1BC0"/>
    <w:rsid w:val="00AD2D7A"/>
    <w:rsid w:val="00AD3A7D"/>
    <w:rsid w:val="00AD3A85"/>
    <w:rsid w:val="00AD3D7B"/>
    <w:rsid w:val="00AD4A9A"/>
    <w:rsid w:val="00AD5624"/>
    <w:rsid w:val="00AD6E4C"/>
    <w:rsid w:val="00AE177A"/>
    <w:rsid w:val="00AE2465"/>
    <w:rsid w:val="00AE2D4E"/>
    <w:rsid w:val="00AE3A3F"/>
    <w:rsid w:val="00AE40F3"/>
    <w:rsid w:val="00AE4761"/>
    <w:rsid w:val="00AE4A5F"/>
    <w:rsid w:val="00AE4E73"/>
    <w:rsid w:val="00AE51E2"/>
    <w:rsid w:val="00AE5EE7"/>
    <w:rsid w:val="00AE6558"/>
    <w:rsid w:val="00AE657E"/>
    <w:rsid w:val="00AE6CDD"/>
    <w:rsid w:val="00AE7219"/>
    <w:rsid w:val="00AE7422"/>
    <w:rsid w:val="00AE7F82"/>
    <w:rsid w:val="00AF0B78"/>
    <w:rsid w:val="00AF1280"/>
    <w:rsid w:val="00AF3B99"/>
    <w:rsid w:val="00AF3C44"/>
    <w:rsid w:val="00AF52C9"/>
    <w:rsid w:val="00AF5601"/>
    <w:rsid w:val="00AF584D"/>
    <w:rsid w:val="00AF5B9C"/>
    <w:rsid w:val="00AF5EC9"/>
    <w:rsid w:val="00AF6012"/>
    <w:rsid w:val="00AF708C"/>
    <w:rsid w:val="00B00AAE"/>
    <w:rsid w:val="00B01D06"/>
    <w:rsid w:val="00B01EDB"/>
    <w:rsid w:val="00B02CC9"/>
    <w:rsid w:val="00B02FA7"/>
    <w:rsid w:val="00B03594"/>
    <w:rsid w:val="00B03E1D"/>
    <w:rsid w:val="00B041F9"/>
    <w:rsid w:val="00B04D66"/>
    <w:rsid w:val="00B0536C"/>
    <w:rsid w:val="00B05449"/>
    <w:rsid w:val="00B057E1"/>
    <w:rsid w:val="00B05B92"/>
    <w:rsid w:val="00B06029"/>
    <w:rsid w:val="00B06281"/>
    <w:rsid w:val="00B06FEE"/>
    <w:rsid w:val="00B07DA2"/>
    <w:rsid w:val="00B1006C"/>
    <w:rsid w:val="00B100DF"/>
    <w:rsid w:val="00B10585"/>
    <w:rsid w:val="00B10D01"/>
    <w:rsid w:val="00B119BF"/>
    <w:rsid w:val="00B122DB"/>
    <w:rsid w:val="00B12367"/>
    <w:rsid w:val="00B1273E"/>
    <w:rsid w:val="00B12BFF"/>
    <w:rsid w:val="00B131C4"/>
    <w:rsid w:val="00B149B1"/>
    <w:rsid w:val="00B14ABB"/>
    <w:rsid w:val="00B14E6D"/>
    <w:rsid w:val="00B1547F"/>
    <w:rsid w:val="00B16C55"/>
    <w:rsid w:val="00B171C2"/>
    <w:rsid w:val="00B17C69"/>
    <w:rsid w:val="00B20D1C"/>
    <w:rsid w:val="00B214D6"/>
    <w:rsid w:val="00B2180E"/>
    <w:rsid w:val="00B21842"/>
    <w:rsid w:val="00B24AD6"/>
    <w:rsid w:val="00B24E6F"/>
    <w:rsid w:val="00B250FD"/>
    <w:rsid w:val="00B25F03"/>
    <w:rsid w:val="00B26034"/>
    <w:rsid w:val="00B26342"/>
    <w:rsid w:val="00B269C3"/>
    <w:rsid w:val="00B26AAA"/>
    <w:rsid w:val="00B27157"/>
    <w:rsid w:val="00B273A1"/>
    <w:rsid w:val="00B3015A"/>
    <w:rsid w:val="00B30442"/>
    <w:rsid w:val="00B30494"/>
    <w:rsid w:val="00B30660"/>
    <w:rsid w:val="00B309AD"/>
    <w:rsid w:val="00B32BFE"/>
    <w:rsid w:val="00B32CBA"/>
    <w:rsid w:val="00B331FB"/>
    <w:rsid w:val="00B33B44"/>
    <w:rsid w:val="00B34382"/>
    <w:rsid w:val="00B34B0B"/>
    <w:rsid w:val="00B35014"/>
    <w:rsid w:val="00B3543C"/>
    <w:rsid w:val="00B354DE"/>
    <w:rsid w:val="00B35625"/>
    <w:rsid w:val="00B366D4"/>
    <w:rsid w:val="00B37163"/>
    <w:rsid w:val="00B377A6"/>
    <w:rsid w:val="00B37B24"/>
    <w:rsid w:val="00B37C9D"/>
    <w:rsid w:val="00B37F77"/>
    <w:rsid w:val="00B4078E"/>
    <w:rsid w:val="00B40B59"/>
    <w:rsid w:val="00B416BC"/>
    <w:rsid w:val="00B420C6"/>
    <w:rsid w:val="00B426CD"/>
    <w:rsid w:val="00B439CA"/>
    <w:rsid w:val="00B43D26"/>
    <w:rsid w:val="00B4499B"/>
    <w:rsid w:val="00B44BA1"/>
    <w:rsid w:val="00B44E9F"/>
    <w:rsid w:val="00B460A5"/>
    <w:rsid w:val="00B46800"/>
    <w:rsid w:val="00B471EA"/>
    <w:rsid w:val="00B47613"/>
    <w:rsid w:val="00B4768F"/>
    <w:rsid w:val="00B50782"/>
    <w:rsid w:val="00B50E3F"/>
    <w:rsid w:val="00B50E88"/>
    <w:rsid w:val="00B50FCE"/>
    <w:rsid w:val="00B511F3"/>
    <w:rsid w:val="00B511FE"/>
    <w:rsid w:val="00B5219E"/>
    <w:rsid w:val="00B52428"/>
    <w:rsid w:val="00B5402B"/>
    <w:rsid w:val="00B543AC"/>
    <w:rsid w:val="00B56273"/>
    <w:rsid w:val="00B562C6"/>
    <w:rsid w:val="00B57D6C"/>
    <w:rsid w:val="00B601F7"/>
    <w:rsid w:val="00B60E74"/>
    <w:rsid w:val="00B61C1D"/>
    <w:rsid w:val="00B61D97"/>
    <w:rsid w:val="00B62AB2"/>
    <w:rsid w:val="00B63702"/>
    <w:rsid w:val="00B6459C"/>
    <w:rsid w:val="00B647C2"/>
    <w:rsid w:val="00B6482A"/>
    <w:rsid w:val="00B64B24"/>
    <w:rsid w:val="00B6561A"/>
    <w:rsid w:val="00B65659"/>
    <w:rsid w:val="00B65A65"/>
    <w:rsid w:val="00B66F54"/>
    <w:rsid w:val="00B67710"/>
    <w:rsid w:val="00B67C85"/>
    <w:rsid w:val="00B7144C"/>
    <w:rsid w:val="00B71A0A"/>
    <w:rsid w:val="00B7268C"/>
    <w:rsid w:val="00B73900"/>
    <w:rsid w:val="00B744B6"/>
    <w:rsid w:val="00B75FA6"/>
    <w:rsid w:val="00B764B8"/>
    <w:rsid w:val="00B76950"/>
    <w:rsid w:val="00B76A8E"/>
    <w:rsid w:val="00B774C5"/>
    <w:rsid w:val="00B77CB7"/>
    <w:rsid w:val="00B81366"/>
    <w:rsid w:val="00B81CD8"/>
    <w:rsid w:val="00B82EC4"/>
    <w:rsid w:val="00B8316D"/>
    <w:rsid w:val="00B841AB"/>
    <w:rsid w:val="00B845BC"/>
    <w:rsid w:val="00B8497C"/>
    <w:rsid w:val="00B84BE8"/>
    <w:rsid w:val="00B8573D"/>
    <w:rsid w:val="00B85F06"/>
    <w:rsid w:val="00B85FCB"/>
    <w:rsid w:val="00B86190"/>
    <w:rsid w:val="00B866E5"/>
    <w:rsid w:val="00B913C8"/>
    <w:rsid w:val="00B9145E"/>
    <w:rsid w:val="00B91A6C"/>
    <w:rsid w:val="00B91AC3"/>
    <w:rsid w:val="00B91C87"/>
    <w:rsid w:val="00B9251F"/>
    <w:rsid w:val="00B93253"/>
    <w:rsid w:val="00B94957"/>
    <w:rsid w:val="00B961E5"/>
    <w:rsid w:val="00B96D1C"/>
    <w:rsid w:val="00B97054"/>
    <w:rsid w:val="00B97ACB"/>
    <w:rsid w:val="00BA06BE"/>
    <w:rsid w:val="00BA0A13"/>
    <w:rsid w:val="00BA19E0"/>
    <w:rsid w:val="00BA1F03"/>
    <w:rsid w:val="00BA1F8B"/>
    <w:rsid w:val="00BA33B5"/>
    <w:rsid w:val="00BA4187"/>
    <w:rsid w:val="00BA47BB"/>
    <w:rsid w:val="00BA4EF5"/>
    <w:rsid w:val="00BA50B4"/>
    <w:rsid w:val="00BA5AA7"/>
    <w:rsid w:val="00BA6AD1"/>
    <w:rsid w:val="00BA74B8"/>
    <w:rsid w:val="00BB04BB"/>
    <w:rsid w:val="00BB1904"/>
    <w:rsid w:val="00BB2324"/>
    <w:rsid w:val="00BB25A2"/>
    <w:rsid w:val="00BB26F1"/>
    <w:rsid w:val="00BB32D5"/>
    <w:rsid w:val="00BB4058"/>
    <w:rsid w:val="00BB5384"/>
    <w:rsid w:val="00BB62CA"/>
    <w:rsid w:val="00BB6E87"/>
    <w:rsid w:val="00BB7298"/>
    <w:rsid w:val="00BC01F3"/>
    <w:rsid w:val="00BC120A"/>
    <w:rsid w:val="00BC12AD"/>
    <w:rsid w:val="00BC1555"/>
    <w:rsid w:val="00BC17D0"/>
    <w:rsid w:val="00BC2A6D"/>
    <w:rsid w:val="00BC2BD5"/>
    <w:rsid w:val="00BC3501"/>
    <w:rsid w:val="00BC358B"/>
    <w:rsid w:val="00BC4379"/>
    <w:rsid w:val="00BC4D6F"/>
    <w:rsid w:val="00BC50A1"/>
    <w:rsid w:val="00BC512C"/>
    <w:rsid w:val="00BC52D2"/>
    <w:rsid w:val="00BC5392"/>
    <w:rsid w:val="00BC5B76"/>
    <w:rsid w:val="00BC6855"/>
    <w:rsid w:val="00BC6C31"/>
    <w:rsid w:val="00BC72ED"/>
    <w:rsid w:val="00BD0364"/>
    <w:rsid w:val="00BD0907"/>
    <w:rsid w:val="00BD11B8"/>
    <w:rsid w:val="00BD1663"/>
    <w:rsid w:val="00BD19F8"/>
    <w:rsid w:val="00BD1BA3"/>
    <w:rsid w:val="00BD2F0E"/>
    <w:rsid w:val="00BD3284"/>
    <w:rsid w:val="00BD347B"/>
    <w:rsid w:val="00BD3B8B"/>
    <w:rsid w:val="00BD4276"/>
    <w:rsid w:val="00BD487A"/>
    <w:rsid w:val="00BD57C6"/>
    <w:rsid w:val="00BD6292"/>
    <w:rsid w:val="00BD6397"/>
    <w:rsid w:val="00BD647A"/>
    <w:rsid w:val="00BD7528"/>
    <w:rsid w:val="00BE1E47"/>
    <w:rsid w:val="00BE20AF"/>
    <w:rsid w:val="00BE215A"/>
    <w:rsid w:val="00BE422C"/>
    <w:rsid w:val="00BE469C"/>
    <w:rsid w:val="00BE53C6"/>
    <w:rsid w:val="00BE5B0F"/>
    <w:rsid w:val="00BE66C5"/>
    <w:rsid w:val="00BE6AB8"/>
    <w:rsid w:val="00BE7590"/>
    <w:rsid w:val="00BE7840"/>
    <w:rsid w:val="00BE7D1F"/>
    <w:rsid w:val="00BF0E3D"/>
    <w:rsid w:val="00BF102A"/>
    <w:rsid w:val="00BF1758"/>
    <w:rsid w:val="00BF1872"/>
    <w:rsid w:val="00BF27AA"/>
    <w:rsid w:val="00BF4AC4"/>
    <w:rsid w:val="00BF4AED"/>
    <w:rsid w:val="00BF4DB9"/>
    <w:rsid w:val="00BF55E5"/>
    <w:rsid w:val="00BF5CEC"/>
    <w:rsid w:val="00BF5DD5"/>
    <w:rsid w:val="00BF6A9F"/>
    <w:rsid w:val="00BF7B60"/>
    <w:rsid w:val="00C0110D"/>
    <w:rsid w:val="00C01CBE"/>
    <w:rsid w:val="00C01DC3"/>
    <w:rsid w:val="00C02EB9"/>
    <w:rsid w:val="00C032F3"/>
    <w:rsid w:val="00C03BA2"/>
    <w:rsid w:val="00C03D91"/>
    <w:rsid w:val="00C040B1"/>
    <w:rsid w:val="00C0422D"/>
    <w:rsid w:val="00C043E2"/>
    <w:rsid w:val="00C072CC"/>
    <w:rsid w:val="00C0748E"/>
    <w:rsid w:val="00C0780F"/>
    <w:rsid w:val="00C10730"/>
    <w:rsid w:val="00C108EA"/>
    <w:rsid w:val="00C10933"/>
    <w:rsid w:val="00C121AF"/>
    <w:rsid w:val="00C12963"/>
    <w:rsid w:val="00C12D3A"/>
    <w:rsid w:val="00C137A0"/>
    <w:rsid w:val="00C139B4"/>
    <w:rsid w:val="00C143CF"/>
    <w:rsid w:val="00C14A8E"/>
    <w:rsid w:val="00C15797"/>
    <w:rsid w:val="00C16A17"/>
    <w:rsid w:val="00C1706E"/>
    <w:rsid w:val="00C17C97"/>
    <w:rsid w:val="00C20F6D"/>
    <w:rsid w:val="00C23215"/>
    <w:rsid w:val="00C233FD"/>
    <w:rsid w:val="00C23631"/>
    <w:rsid w:val="00C23E26"/>
    <w:rsid w:val="00C23E3B"/>
    <w:rsid w:val="00C23E53"/>
    <w:rsid w:val="00C24348"/>
    <w:rsid w:val="00C24C20"/>
    <w:rsid w:val="00C2510D"/>
    <w:rsid w:val="00C252CF"/>
    <w:rsid w:val="00C2572A"/>
    <w:rsid w:val="00C25BA2"/>
    <w:rsid w:val="00C26939"/>
    <w:rsid w:val="00C30573"/>
    <w:rsid w:val="00C318CF"/>
    <w:rsid w:val="00C319BC"/>
    <w:rsid w:val="00C31ABA"/>
    <w:rsid w:val="00C3230D"/>
    <w:rsid w:val="00C32B93"/>
    <w:rsid w:val="00C33778"/>
    <w:rsid w:val="00C352CE"/>
    <w:rsid w:val="00C354DA"/>
    <w:rsid w:val="00C35A03"/>
    <w:rsid w:val="00C35D2B"/>
    <w:rsid w:val="00C3616F"/>
    <w:rsid w:val="00C372BF"/>
    <w:rsid w:val="00C37867"/>
    <w:rsid w:val="00C37ACC"/>
    <w:rsid w:val="00C41036"/>
    <w:rsid w:val="00C4117E"/>
    <w:rsid w:val="00C41909"/>
    <w:rsid w:val="00C41FAB"/>
    <w:rsid w:val="00C421E4"/>
    <w:rsid w:val="00C43319"/>
    <w:rsid w:val="00C43977"/>
    <w:rsid w:val="00C441B1"/>
    <w:rsid w:val="00C44280"/>
    <w:rsid w:val="00C442A3"/>
    <w:rsid w:val="00C446A4"/>
    <w:rsid w:val="00C45101"/>
    <w:rsid w:val="00C45B2A"/>
    <w:rsid w:val="00C45C65"/>
    <w:rsid w:val="00C463CE"/>
    <w:rsid w:val="00C5138E"/>
    <w:rsid w:val="00C526F4"/>
    <w:rsid w:val="00C5304E"/>
    <w:rsid w:val="00C530FC"/>
    <w:rsid w:val="00C53479"/>
    <w:rsid w:val="00C53556"/>
    <w:rsid w:val="00C53B48"/>
    <w:rsid w:val="00C53B4D"/>
    <w:rsid w:val="00C55998"/>
    <w:rsid w:val="00C55EA4"/>
    <w:rsid w:val="00C56D17"/>
    <w:rsid w:val="00C56D64"/>
    <w:rsid w:val="00C57A12"/>
    <w:rsid w:val="00C57C91"/>
    <w:rsid w:val="00C6039B"/>
    <w:rsid w:val="00C60422"/>
    <w:rsid w:val="00C6126F"/>
    <w:rsid w:val="00C612E3"/>
    <w:rsid w:val="00C62033"/>
    <w:rsid w:val="00C6257C"/>
    <w:rsid w:val="00C62D20"/>
    <w:rsid w:val="00C62D42"/>
    <w:rsid w:val="00C62F82"/>
    <w:rsid w:val="00C630B3"/>
    <w:rsid w:val="00C63D64"/>
    <w:rsid w:val="00C64F8B"/>
    <w:rsid w:val="00C66575"/>
    <w:rsid w:val="00C66686"/>
    <w:rsid w:val="00C672F3"/>
    <w:rsid w:val="00C67673"/>
    <w:rsid w:val="00C702EE"/>
    <w:rsid w:val="00C70926"/>
    <w:rsid w:val="00C71070"/>
    <w:rsid w:val="00C725C4"/>
    <w:rsid w:val="00C7311B"/>
    <w:rsid w:val="00C73478"/>
    <w:rsid w:val="00C749A1"/>
    <w:rsid w:val="00C7574E"/>
    <w:rsid w:val="00C765D0"/>
    <w:rsid w:val="00C77255"/>
    <w:rsid w:val="00C77390"/>
    <w:rsid w:val="00C80E2B"/>
    <w:rsid w:val="00C81593"/>
    <w:rsid w:val="00C815EA"/>
    <w:rsid w:val="00C818D2"/>
    <w:rsid w:val="00C81C0C"/>
    <w:rsid w:val="00C82064"/>
    <w:rsid w:val="00C82458"/>
    <w:rsid w:val="00C8296A"/>
    <w:rsid w:val="00C838A0"/>
    <w:rsid w:val="00C847E5"/>
    <w:rsid w:val="00C84C68"/>
    <w:rsid w:val="00C86B14"/>
    <w:rsid w:val="00C87359"/>
    <w:rsid w:val="00C90B4D"/>
    <w:rsid w:val="00C925DF"/>
    <w:rsid w:val="00C92887"/>
    <w:rsid w:val="00C92AE8"/>
    <w:rsid w:val="00C93D88"/>
    <w:rsid w:val="00C96D03"/>
    <w:rsid w:val="00CA20BB"/>
    <w:rsid w:val="00CA243D"/>
    <w:rsid w:val="00CA26C6"/>
    <w:rsid w:val="00CA2C13"/>
    <w:rsid w:val="00CA31B4"/>
    <w:rsid w:val="00CA3923"/>
    <w:rsid w:val="00CA395C"/>
    <w:rsid w:val="00CA3BDF"/>
    <w:rsid w:val="00CA3EAD"/>
    <w:rsid w:val="00CA48E2"/>
    <w:rsid w:val="00CA5684"/>
    <w:rsid w:val="00CA59E5"/>
    <w:rsid w:val="00CA6523"/>
    <w:rsid w:val="00CA6CA6"/>
    <w:rsid w:val="00CA76C2"/>
    <w:rsid w:val="00CB197A"/>
    <w:rsid w:val="00CB1EDB"/>
    <w:rsid w:val="00CB1F24"/>
    <w:rsid w:val="00CB245C"/>
    <w:rsid w:val="00CB2D38"/>
    <w:rsid w:val="00CB2FF3"/>
    <w:rsid w:val="00CB3440"/>
    <w:rsid w:val="00CB5298"/>
    <w:rsid w:val="00CB568D"/>
    <w:rsid w:val="00CB64F2"/>
    <w:rsid w:val="00CB6C69"/>
    <w:rsid w:val="00CB6E6E"/>
    <w:rsid w:val="00CB7025"/>
    <w:rsid w:val="00CC0434"/>
    <w:rsid w:val="00CC0BBF"/>
    <w:rsid w:val="00CC0CF4"/>
    <w:rsid w:val="00CC12D6"/>
    <w:rsid w:val="00CC144A"/>
    <w:rsid w:val="00CC1E85"/>
    <w:rsid w:val="00CC2CB6"/>
    <w:rsid w:val="00CC39E3"/>
    <w:rsid w:val="00CC3FCB"/>
    <w:rsid w:val="00CC4537"/>
    <w:rsid w:val="00CC47B3"/>
    <w:rsid w:val="00CC51D1"/>
    <w:rsid w:val="00CC58F3"/>
    <w:rsid w:val="00CC5BE8"/>
    <w:rsid w:val="00CC5C4A"/>
    <w:rsid w:val="00CC6A6E"/>
    <w:rsid w:val="00CC6AB8"/>
    <w:rsid w:val="00CC6E22"/>
    <w:rsid w:val="00CC6EBB"/>
    <w:rsid w:val="00CC72C6"/>
    <w:rsid w:val="00CC7708"/>
    <w:rsid w:val="00CD035B"/>
    <w:rsid w:val="00CD2161"/>
    <w:rsid w:val="00CD2E71"/>
    <w:rsid w:val="00CD301E"/>
    <w:rsid w:val="00CD3EF4"/>
    <w:rsid w:val="00CD3FAE"/>
    <w:rsid w:val="00CD402D"/>
    <w:rsid w:val="00CD413A"/>
    <w:rsid w:val="00CD4E9D"/>
    <w:rsid w:val="00CD53C9"/>
    <w:rsid w:val="00CD5531"/>
    <w:rsid w:val="00CD5C7C"/>
    <w:rsid w:val="00CD632B"/>
    <w:rsid w:val="00CD6B1F"/>
    <w:rsid w:val="00CD777B"/>
    <w:rsid w:val="00CE0617"/>
    <w:rsid w:val="00CE07C0"/>
    <w:rsid w:val="00CE0C9B"/>
    <w:rsid w:val="00CE174F"/>
    <w:rsid w:val="00CE27DD"/>
    <w:rsid w:val="00CE2F38"/>
    <w:rsid w:val="00CE387E"/>
    <w:rsid w:val="00CE3CED"/>
    <w:rsid w:val="00CE47CC"/>
    <w:rsid w:val="00CE4891"/>
    <w:rsid w:val="00CE50CF"/>
    <w:rsid w:val="00CE52FA"/>
    <w:rsid w:val="00CE5F3C"/>
    <w:rsid w:val="00CE6905"/>
    <w:rsid w:val="00CE7321"/>
    <w:rsid w:val="00CF03B0"/>
    <w:rsid w:val="00CF294C"/>
    <w:rsid w:val="00CF3B40"/>
    <w:rsid w:val="00CF4BD2"/>
    <w:rsid w:val="00CF4EB2"/>
    <w:rsid w:val="00CF5026"/>
    <w:rsid w:val="00CF559D"/>
    <w:rsid w:val="00CF664E"/>
    <w:rsid w:val="00CF6BF9"/>
    <w:rsid w:val="00CF6C92"/>
    <w:rsid w:val="00D0176E"/>
    <w:rsid w:val="00D0403D"/>
    <w:rsid w:val="00D040A8"/>
    <w:rsid w:val="00D044CB"/>
    <w:rsid w:val="00D04603"/>
    <w:rsid w:val="00D05823"/>
    <w:rsid w:val="00D0790E"/>
    <w:rsid w:val="00D11E76"/>
    <w:rsid w:val="00D141E4"/>
    <w:rsid w:val="00D15792"/>
    <w:rsid w:val="00D17AAC"/>
    <w:rsid w:val="00D17AB1"/>
    <w:rsid w:val="00D17EAC"/>
    <w:rsid w:val="00D20E2D"/>
    <w:rsid w:val="00D211BC"/>
    <w:rsid w:val="00D22BD7"/>
    <w:rsid w:val="00D23309"/>
    <w:rsid w:val="00D23341"/>
    <w:rsid w:val="00D240AC"/>
    <w:rsid w:val="00D2507E"/>
    <w:rsid w:val="00D25685"/>
    <w:rsid w:val="00D25CB2"/>
    <w:rsid w:val="00D2707D"/>
    <w:rsid w:val="00D27E8B"/>
    <w:rsid w:val="00D3056F"/>
    <w:rsid w:val="00D30E70"/>
    <w:rsid w:val="00D31474"/>
    <w:rsid w:val="00D31888"/>
    <w:rsid w:val="00D32804"/>
    <w:rsid w:val="00D32D23"/>
    <w:rsid w:val="00D3309E"/>
    <w:rsid w:val="00D34229"/>
    <w:rsid w:val="00D347EE"/>
    <w:rsid w:val="00D347F0"/>
    <w:rsid w:val="00D35720"/>
    <w:rsid w:val="00D35957"/>
    <w:rsid w:val="00D35A47"/>
    <w:rsid w:val="00D3633C"/>
    <w:rsid w:val="00D36B2D"/>
    <w:rsid w:val="00D36F4E"/>
    <w:rsid w:val="00D40057"/>
    <w:rsid w:val="00D40BB6"/>
    <w:rsid w:val="00D41384"/>
    <w:rsid w:val="00D421F8"/>
    <w:rsid w:val="00D427E9"/>
    <w:rsid w:val="00D43C0C"/>
    <w:rsid w:val="00D44330"/>
    <w:rsid w:val="00D45047"/>
    <w:rsid w:val="00D474F1"/>
    <w:rsid w:val="00D478A4"/>
    <w:rsid w:val="00D479A3"/>
    <w:rsid w:val="00D50B6E"/>
    <w:rsid w:val="00D517B1"/>
    <w:rsid w:val="00D51F76"/>
    <w:rsid w:val="00D52857"/>
    <w:rsid w:val="00D52A32"/>
    <w:rsid w:val="00D52C72"/>
    <w:rsid w:val="00D52E70"/>
    <w:rsid w:val="00D52EDA"/>
    <w:rsid w:val="00D53866"/>
    <w:rsid w:val="00D53A58"/>
    <w:rsid w:val="00D53BB2"/>
    <w:rsid w:val="00D54178"/>
    <w:rsid w:val="00D54850"/>
    <w:rsid w:val="00D54C93"/>
    <w:rsid w:val="00D553C1"/>
    <w:rsid w:val="00D55757"/>
    <w:rsid w:val="00D5772E"/>
    <w:rsid w:val="00D57B2E"/>
    <w:rsid w:val="00D57CA4"/>
    <w:rsid w:val="00D61604"/>
    <w:rsid w:val="00D61726"/>
    <w:rsid w:val="00D62297"/>
    <w:rsid w:val="00D638BF"/>
    <w:rsid w:val="00D641B1"/>
    <w:rsid w:val="00D6513F"/>
    <w:rsid w:val="00D65DCF"/>
    <w:rsid w:val="00D66B90"/>
    <w:rsid w:val="00D6776B"/>
    <w:rsid w:val="00D67F90"/>
    <w:rsid w:val="00D701F9"/>
    <w:rsid w:val="00D70CF1"/>
    <w:rsid w:val="00D71696"/>
    <w:rsid w:val="00D721BB"/>
    <w:rsid w:val="00D72E0B"/>
    <w:rsid w:val="00D742F4"/>
    <w:rsid w:val="00D74319"/>
    <w:rsid w:val="00D74439"/>
    <w:rsid w:val="00D74AFE"/>
    <w:rsid w:val="00D754BE"/>
    <w:rsid w:val="00D7571A"/>
    <w:rsid w:val="00D75B45"/>
    <w:rsid w:val="00D75D37"/>
    <w:rsid w:val="00D76885"/>
    <w:rsid w:val="00D76CD9"/>
    <w:rsid w:val="00D80494"/>
    <w:rsid w:val="00D816CB"/>
    <w:rsid w:val="00D819B9"/>
    <w:rsid w:val="00D833DF"/>
    <w:rsid w:val="00D84172"/>
    <w:rsid w:val="00D84549"/>
    <w:rsid w:val="00D847B9"/>
    <w:rsid w:val="00D8521C"/>
    <w:rsid w:val="00D854EE"/>
    <w:rsid w:val="00D859DA"/>
    <w:rsid w:val="00D90284"/>
    <w:rsid w:val="00D90C35"/>
    <w:rsid w:val="00D92168"/>
    <w:rsid w:val="00D9228F"/>
    <w:rsid w:val="00D924DC"/>
    <w:rsid w:val="00D931DA"/>
    <w:rsid w:val="00D94A7E"/>
    <w:rsid w:val="00DA0C23"/>
    <w:rsid w:val="00DA0E1D"/>
    <w:rsid w:val="00DA2321"/>
    <w:rsid w:val="00DA31D7"/>
    <w:rsid w:val="00DA4127"/>
    <w:rsid w:val="00DA4359"/>
    <w:rsid w:val="00DA46F6"/>
    <w:rsid w:val="00DA478D"/>
    <w:rsid w:val="00DA47B1"/>
    <w:rsid w:val="00DA4A68"/>
    <w:rsid w:val="00DA5377"/>
    <w:rsid w:val="00DA5731"/>
    <w:rsid w:val="00DA57CE"/>
    <w:rsid w:val="00DA6295"/>
    <w:rsid w:val="00DA7276"/>
    <w:rsid w:val="00DA7854"/>
    <w:rsid w:val="00DB10D7"/>
    <w:rsid w:val="00DB1169"/>
    <w:rsid w:val="00DB267F"/>
    <w:rsid w:val="00DB2EC8"/>
    <w:rsid w:val="00DB3F81"/>
    <w:rsid w:val="00DB404C"/>
    <w:rsid w:val="00DB46C2"/>
    <w:rsid w:val="00DB4845"/>
    <w:rsid w:val="00DB527E"/>
    <w:rsid w:val="00DB54C8"/>
    <w:rsid w:val="00DB7943"/>
    <w:rsid w:val="00DC0973"/>
    <w:rsid w:val="00DC0F5D"/>
    <w:rsid w:val="00DC1173"/>
    <w:rsid w:val="00DC3713"/>
    <w:rsid w:val="00DC38FF"/>
    <w:rsid w:val="00DC45E6"/>
    <w:rsid w:val="00DC5330"/>
    <w:rsid w:val="00DC546C"/>
    <w:rsid w:val="00DC5696"/>
    <w:rsid w:val="00DC5E21"/>
    <w:rsid w:val="00DC6060"/>
    <w:rsid w:val="00DC6BF8"/>
    <w:rsid w:val="00DC6D39"/>
    <w:rsid w:val="00DC7B94"/>
    <w:rsid w:val="00DD1040"/>
    <w:rsid w:val="00DD2821"/>
    <w:rsid w:val="00DD32C4"/>
    <w:rsid w:val="00DD3C43"/>
    <w:rsid w:val="00DD4087"/>
    <w:rsid w:val="00DD5576"/>
    <w:rsid w:val="00DD6B16"/>
    <w:rsid w:val="00DD7786"/>
    <w:rsid w:val="00DD7DDC"/>
    <w:rsid w:val="00DD7F21"/>
    <w:rsid w:val="00DE033A"/>
    <w:rsid w:val="00DE0D9C"/>
    <w:rsid w:val="00DE2BB2"/>
    <w:rsid w:val="00DE2D65"/>
    <w:rsid w:val="00DE31EE"/>
    <w:rsid w:val="00DE3285"/>
    <w:rsid w:val="00DE60F5"/>
    <w:rsid w:val="00DE628D"/>
    <w:rsid w:val="00DE6695"/>
    <w:rsid w:val="00DE6E72"/>
    <w:rsid w:val="00DE7834"/>
    <w:rsid w:val="00DE7B0D"/>
    <w:rsid w:val="00DE7D29"/>
    <w:rsid w:val="00DF060B"/>
    <w:rsid w:val="00DF1FC5"/>
    <w:rsid w:val="00DF569D"/>
    <w:rsid w:val="00DF5E3D"/>
    <w:rsid w:val="00DF65E4"/>
    <w:rsid w:val="00DF7228"/>
    <w:rsid w:val="00DF7343"/>
    <w:rsid w:val="00DF73AC"/>
    <w:rsid w:val="00E002DD"/>
    <w:rsid w:val="00E00B23"/>
    <w:rsid w:val="00E00B6F"/>
    <w:rsid w:val="00E01AA6"/>
    <w:rsid w:val="00E0337B"/>
    <w:rsid w:val="00E0406C"/>
    <w:rsid w:val="00E0440F"/>
    <w:rsid w:val="00E04514"/>
    <w:rsid w:val="00E056FE"/>
    <w:rsid w:val="00E071A4"/>
    <w:rsid w:val="00E07A3A"/>
    <w:rsid w:val="00E07F74"/>
    <w:rsid w:val="00E10467"/>
    <w:rsid w:val="00E10BB6"/>
    <w:rsid w:val="00E10C14"/>
    <w:rsid w:val="00E11E95"/>
    <w:rsid w:val="00E1223D"/>
    <w:rsid w:val="00E130B3"/>
    <w:rsid w:val="00E149E9"/>
    <w:rsid w:val="00E16378"/>
    <w:rsid w:val="00E1678E"/>
    <w:rsid w:val="00E16BD0"/>
    <w:rsid w:val="00E16D4F"/>
    <w:rsid w:val="00E16FF9"/>
    <w:rsid w:val="00E17725"/>
    <w:rsid w:val="00E17AFC"/>
    <w:rsid w:val="00E202E6"/>
    <w:rsid w:val="00E206FC"/>
    <w:rsid w:val="00E20EF4"/>
    <w:rsid w:val="00E2257C"/>
    <w:rsid w:val="00E22960"/>
    <w:rsid w:val="00E23DC0"/>
    <w:rsid w:val="00E25C96"/>
    <w:rsid w:val="00E26CAA"/>
    <w:rsid w:val="00E278E8"/>
    <w:rsid w:val="00E30B50"/>
    <w:rsid w:val="00E32002"/>
    <w:rsid w:val="00E3281C"/>
    <w:rsid w:val="00E346D9"/>
    <w:rsid w:val="00E34852"/>
    <w:rsid w:val="00E35133"/>
    <w:rsid w:val="00E3630B"/>
    <w:rsid w:val="00E363A3"/>
    <w:rsid w:val="00E36555"/>
    <w:rsid w:val="00E366DB"/>
    <w:rsid w:val="00E3757E"/>
    <w:rsid w:val="00E379B6"/>
    <w:rsid w:val="00E37FAF"/>
    <w:rsid w:val="00E41299"/>
    <w:rsid w:val="00E42AB8"/>
    <w:rsid w:val="00E43CA0"/>
    <w:rsid w:val="00E43ECF"/>
    <w:rsid w:val="00E453AF"/>
    <w:rsid w:val="00E46024"/>
    <w:rsid w:val="00E4720C"/>
    <w:rsid w:val="00E47B36"/>
    <w:rsid w:val="00E50EB4"/>
    <w:rsid w:val="00E51101"/>
    <w:rsid w:val="00E51A5A"/>
    <w:rsid w:val="00E51AD0"/>
    <w:rsid w:val="00E52CDE"/>
    <w:rsid w:val="00E53314"/>
    <w:rsid w:val="00E53E1D"/>
    <w:rsid w:val="00E5499A"/>
    <w:rsid w:val="00E559DC"/>
    <w:rsid w:val="00E57023"/>
    <w:rsid w:val="00E574B3"/>
    <w:rsid w:val="00E600F7"/>
    <w:rsid w:val="00E603A5"/>
    <w:rsid w:val="00E604EB"/>
    <w:rsid w:val="00E60DB0"/>
    <w:rsid w:val="00E61F24"/>
    <w:rsid w:val="00E62372"/>
    <w:rsid w:val="00E62EA5"/>
    <w:rsid w:val="00E62F38"/>
    <w:rsid w:val="00E62F63"/>
    <w:rsid w:val="00E635D1"/>
    <w:rsid w:val="00E63997"/>
    <w:rsid w:val="00E6472B"/>
    <w:rsid w:val="00E649E8"/>
    <w:rsid w:val="00E64A31"/>
    <w:rsid w:val="00E650FB"/>
    <w:rsid w:val="00E6592F"/>
    <w:rsid w:val="00E664D5"/>
    <w:rsid w:val="00E66C16"/>
    <w:rsid w:val="00E67279"/>
    <w:rsid w:val="00E7012B"/>
    <w:rsid w:val="00E71694"/>
    <w:rsid w:val="00E73098"/>
    <w:rsid w:val="00E745D0"/>
    <w:rsid w:val="00E75447"/>
    <w:rsid w:val="00E7580A"/>
    <w:rsid w:val="00E75C38"/>
    <w:rsid w:val="00E770AE"/>
    <w:rsid w:val="00E77104"/>
    <w:rsid w:val="00E77B7B"/>
    <w:rsid w:val="00E77CE9"/>
    <w:rsid w:val="00E82A1E"/>
    <w:rsid w:val="00E82B7F"/>
    <w:rsid w:val="00E83286"/>
    <w:rsid w:val="00E835B8"/>
    <w:rsid w:val="00E837EB"/>
    <w:rsid w:val="00E83E30"/>
    <w:rsid w:val="00E84CE4"/>
    <w:rsid w:val="00E84FA8"/>
    <w:rsid w:val="00E85279"/>
    <w:rsid w:val="00E85795"/>
    <w:rsid w:val="00E85A5C"/>
    <w:rsid w:val="00E8601C"/>
    <w:rsid w:val="00E871FC"/>
    <w:rsid w:val="00E9089B"/>
    <w:rsid w:val="00E90FBF"/>
    <w:rsid w:val="00E93A9B"/>
    <w:rsid w:val="00E94338"/>
    <w:rsid w:val="00E947BF"/>
    <w:rsid w:val="00E94CA1"/>
    <w:rsid w:val="00E95E77"/>
    <w:rsid w:val="00E96160"/>
    <w:rsid w:val="00E97258"/>
    <w:rsid w:val="00E97C79"/>
    <w:rsid w:val="00EA0368"/>
    <w:rsid w:val="00EA03EB"/>
    <w:rsid w:val="00EA080F"/>
    <w:rsid w:val="00EA12D3"/>
    <w:rsid w:val="00EA17A5"/>
    <w:rsid w:val="00EA20CD"/>
    <w:rsid w:val="00EA2AC3"/>
    <w:rsid w:val="00EA3007"/>
    <w:rsid w:val="00EA343A"/>
    <w:rsid w:val="00EA34B1"/>
    <w:rsid w:val="00EA3F5B"/>
    <w:rsid w:val="00EA40B1"/>
    <w:rsid w:val="00EA64EA"/>
    <w:rsid w:val="00EA669E"/>
    <w:rsid w:val="00EA6D36"/>
    <w:rsid w:val="00EA701E"/>
    <w:rsid w:val="00EA75F2"/>
    <w:rsid w:val="00EB1405"/>
    <w:rsid w:val="00EB196B"/>
    <w:rsid w:val="00EB2B70"/>
    <w:rsid w:val="00EB2FEA"/>
    <w:rsid w:val="00EB336D"/>
    <w:rsid w:val="00EB4ACB"/>
    <w:rsid w:val="00EB5E98"/>
    <w:rsid w:val="00EB6196"/>
    <w:rsid w:val="00EB635D"/>
    <w:rsid w:val="00EB7132"/>
    <w:rsid w:val="00EB738E"/>
    <w:rsid w:val="00EB7A70"/>
    <w:rsid w:val="00EC037A"/>
    <w:rsid w:val="00EC053E"/>
    <w:rsid w:val="00EC058D"/>
    <w:rsid w:val="00EC14C9"/>
    <w:rsid w:val="00EC1F2F"/>
    <w:rsid w:val="00EC2B62"/>
    <w:rsid w:val="00EC2E00"/>
    <w:rsid w:val="00EC4065"/>
    <w:rsid w:val="00EC41E6"/>
    <w:rsid w:val="00EC4298"/>
    <w:rsid w:val="00EC477F"/>
    <w:rsid w:val="00EC4A71"/>
    <w:rsid w:val="00EC5F86"/>
    <w:rsid w:val="00EC64D8"/>
    <w:rsid w:val="00EC6D31"/>
    <w:rsid w:val="00EC77A8"/>
    <w:rsid w:val="00EC783E"/>
    <w:rsid w:val="00EC7C3D"/>
    <w:rsid w:val="00ED0B8E"/>
    <w:rsid w:val="00ED1D12"/>
    <w:rsid w:val="00ED50FF"/>
    <w:rsid w:val="00ED5E71"/>
    <w:rsid w:val="00ED6554"/>
    <w:rsid w:val="00ED6CA1"/>
    <w:rsid w:val="00EE0A88"/>
    <w:rsid w:val="00EE1488"/>
    <w:rsid w:val="00EE1D95"/>
    <w:rsid w:val="00EE2C27"/>
    <w:rsid w:val="00EE3156"/>
    <w:rsid w:val="00EE3A70"/>
    <w:rsid w:val="00EE3CE0"/>
    <w:rsid w:val="00EE5764"/>
    <w:rsid w:val="00EE57A5"/>
    <w:rsid w:val="00EE5FA7"/>
    <w:rsid w:val="00EE63B8"/>
    <w:rsid w:val="00EE70CE"/>
    <w:rsid w:val="00EE7D8D"/>
    <w:rsid w:val="00EF0778"/>
    <w:rsid w:val="00EF16F9"/>
    <w:rsid w:val="00EF1712"/>
    <w:rsid w:val="00EF1BB1"/>
    <w:rsid w:val="00EF1BFB"/>
    <w:rsid w:val="00EF2241"/>
    <w:rsid w:val="00EF322E"/>
    <w:rsid w:val="00EF3748"/>
    <w:rsid w:val="00EF398F"/>
    <w:rsid w:val="00EF4C66"/>
    <w:rsid w:val="00EF4E6B"/>
    <w:rsid w:val="00EF50E2"/>
    <w:rsid w:val="00EF63C9"/>
    <w:rsid w:val="00EF6C35"/>
    <w:rsid w:val="00EF7445"/>
    <w:rsid w:val="00EF79B5"/>
    <w:rsid w:val="00F00C61"/>
    <w:rsid w:val="00F01023"/>
    <w:rsid w:val="00F04051"/>
    <w:rsid w:val="00F0438E"/>
    <w:rsid w:val="00F05A56"/>
    <w:rsid w:val="00F06157"/>
    <w:rsid w:val="00F1033B"/>
    <w:rsid w:val="00F1077D"/>
    <w:rsid w:val="00F11894"/>
    <w:rsid w:val="00F1232C"/>
    <w:rsid w:val="00F124E9"/>
    <w:rsid w:val="00F1251F"/>
    <w:rsid w:val="00F12C5B"/>
    <w:rsid w:val="00F140B5"/>
    <w:rsid w:val="00F1416D"/>
    <w:rsid w:val="00F14925"/>
    <w:rsid w:val="00F150ED"/>
    <w:rsid w:val="00F15A4B"/>
    <w:rsid w:val="00F166AE"/>
    <w:rsid w:val="00F16894"/>
    <w:rsid w:val="00F168EF"/>
    <w:rsid w:val="00F16A4B"/>
    <w:rsid w:val="00F17053"/>
    <w:rsid w:val="00F170C0"/>
    <w:rsid w:val="00F17112"/>
    <w:rsid w:val="00F17D36"/>
    <w:rsid w:val="00F2069F"/>
    <w:rsid w:val="00F21360"/>
    <w:rsid w:val="00F217D8"/>
    <w:rsid w:val="00F22D8E"/>
    <w:rsid w:val="00F23B60"/>
    <w:rsid w:val="00F23F6F"/>
    <w:rsid w:val="00F25825"/>
    <w:rsid w:val="00F25963"/>
    <w:rsid w:val="00F259A3"/>
    <w:rsid w:val="00F25E73"/>
    <w:rsid w:val="00F25EE4"/>
    <w:rsid w:val="00F26467"/>
    <w:rsid w:val="00F26472"/>
    <w:rsid w:val="00F2676B"/>
    <w:rsid w:val="00F27998"/>
    <w:rsid w:val="00F27FE8"/>
    <w:rsid w:val="00F3000C"/>
    <w:rsid w:val="00F302FB"/>
    <w:rsid w:val="00F30718"/>
    <w:rsid w:val="00F307BE"/>
    <w:rsid w:val="00F30AC6"/>
    <w:rsid w:val="00F323F2"/>
    <w:rsid w:val="00F32EAE"/>
    <w:rsid w:val="00F33068"/>
    <w:rsid w:val="00F3337C"/>
    <w:rsid w:val="00F34F30"/>
    <w:rsid w:val="00F35A17"/>
    <w:rsid w:val="00F35A92"/>
    <w:rsid w:val="00F35B9F"/>
    <w:rsid w:val="00F37E6D"/>
    <w:rsid w:val="00F37FBD"/>
    <w:rsid w:val="00F40D51"/>
    <w:rsid w:val="00F438DE"/>
    <w:rsid w:val="00F43D5F"/>
    <w:rsid w:val="00F43F6C"/>
    <w:rsid w:val="00F4503B"/>
    <w:rsid w:val="00F456E0"/>
    <w:rsid w:val="00F45AE3"/>
    <w:rsid w:val="00F46C90"/>
    <w:rsid w:val="00F474A1"/>
    <w:rsid w:val="00F500F9"/>
    <w:rsid w:val="00F50157"/>
    <w:rsid w:val="00F50AB1"/>
    <w:rsid w:val="00F50FD5"/>
    <w:rsid w:val="00F51E2B"/>
    <w:rsid w:val="00F51FC5"/>
    <w:rsid w:val="00F5210F"/>
    <w:rsid w:val="00F534AB"/>
    <w:rsid w:val="00F5381C"/>
    <w:rsid w:val="00F53C3D"/>
    <w:rsid w:val="00F54311"/>
    <w:rsid w:val="00F56832"/>
    <w:rsid w:val="00F5710A"/>
    <w:rsid w:val="00F5732A"/>
    <w:rsid w:val="00F57EDF"/>
    <w:rsid w:val="00F6087B"/>
    <w:rsid w:val="00F61E72"/>
    <w:rsid w:val="00F62B59"/>
    <w:rsid w:val="00F62CE7"/>
    <w:rsid w:val="00F645CF"/>
    <w:rsid w:val="00F65364"/>
    <w:rsid w:val="00F65C3D"/>
    <w:rsid w:val="00F65DEE"/>
    <w:rsid w:val="00F67333"/>
    <w:rsid w:val="00F70F25"/>
    <w:rsid w:val="00F716F1"/>
    <w:rsid w:val="00F71D29"/>
    <w:rsid w:val="00F71F58"/>
    <w:rsid w:val="00F72912"/>
    <w:rsid w:val="00F738E2"/>
    <w:rsid w:val="00F73A3A"/>
    <w:rsid w:val="00F74700"/>
    <w:rsid w:val="00F7521B"/>
    <w:rsid w:val="00F77804"/>
    <w:rsid w:val="00F7788A"/>
    <w:rsid w:val="00F809A2"/>
    <w:rsid w:val="00F80D12"/>
    <w:rsid w:val="00F80F13"/>
    <w:rsid w:val="00F81D29"/>
    <w:rsid w:val="00F82339"/>
    <w:rsid w:val="00F83746"/>
    <w:rsid w:val="00F84D94"/>
    <w:rsid w:val="00F85676"/>
    <w:rsid w:val="00F857F7"/>
    <w:rsid w:val="00F86FC2"/>
    <w:rsid w:val="00F8784E"/>
    <w:rsid w:val="00F87E3C"/>
    <w:rsid w:val="00F91F97"/>
    <w:rsid w:val="00F9246C"/>
    <w:rsid w:val="00F9253F"/>
    <w:rsid w:val="00F9289E"/>
    <w:rsid w:val="00F928AF"/>
    <w:rsid w:val="00F928ED"/>
    <w:rsid w:val="00F935A4"/>
    <w:rsid w:val="00F93BF4"/>
    <w:rsid w:val="00F95A5A"/>
    <w:rsid w:val="00F973AE"/>
    <w:rsid w:val="00FA01E0"/>
    <w:rsid w:val="00FA05E0"/>
    <w:rsid w:val="00FA0CF5"/>
    <w:rsid w:val="00FA0EA3"/>
    <w:rsid w:val="00FA0EB6"/>
    <w:rsid w:val="00FA12B8"/>
    <w:rsid w:val="00FA20D6"/>
    <w:rsid w:val="00FA4D4D"/>
    <w:rsid w:val="00FA687A"/>
    <w:rsid w:val="00FA7C6D"/>
    <w:rsid w:val="00FB1B03"/>
    <w:rsid w:val="00FB38BD"/>
    <w:rsid w:val="00FB3C67"/>
    <w:rsid w:val="00FB4521"/>
    <w:rsid w:val="00FB4DA1"/>
    <w:rsid w:val="00FB5409"/>
    <w:rsid w:val="00FB5F8F"/>
    <w:rsid w:val="00FB6162"/>
    <w:rsid w:val="00FB6472"/>
    <w:rsid w:val="00FB6CB8"/>
    <w:rsid w:val="00FB7B30"/>
    <w:rsid w:val="00FB7E95"/>
    <w:rsid w:val="00FC04F6"/>
    <w:rsid w:val="00FC0EBC"/>
    <w:rsid w:val="00FC26A1"/>
    <w:rsid w:val="00FC2FBE"/>
    <w:rsid w:val="00FC33AC"/>
    <w:rsid w:val="00FC5970"/>
    <w:rsid w:val="00FC5EF1"/>
    <w:rsid w:val="00FC6EA3"/>
    <w:rsid w:val="00FC7D6C"/>
    <w:rsid w:val="00FD0BB1"/>
    <w:rsid w:val="00FD1829"/>
    <w:rsid w:val="00FD2F0E"/>
    <w:rsid w:val="00FD3691"/>
    <w:rsid w:val="00FD4349"/>
    <w:rsid w:val="00FD4650"/>
    <w:rsid w:val="00FD52CA"/>
    <w:rsid w:val="00FD5A99"/>
    <w:rsid w:val="00FD69CD"/>
    <w:rsid w:val="00FD72BD"/>
    <w:rsid w:val="00FD777D"/>
    <w:rsid w:val="00FD782F"/>
    <w:rsid w:val="00FD7C33"/>
    <w:rsid w:val="00FE036E"/>
    <w:rsid w:val="00FE0372"/>
    <w:rsid w:val="00FE08DA"/>
    <w:rsid w:val="00FE0A6D"/>
    <w:rsid w:val="00FE0D43"/>
    <w:rsid w:val="00FE1E01"/>
    <w:rsid w:val="00FE1ECA"/>
    <w:rsid w:val="00FE1EEB"/>
    <w:rsid w:val="00FE217F"/>
    <w:rsid w:val="00FE2DD7"/>
    <w:rsid w:val="00FE408D"/>
    <w:rsid w:val="00FE47F5"/>
    <w:rsid w:val="00FE57A6"/>
    <w:rsid w:val="00FE664F"/>
    <w:rsid w:val="00FE6B91"/>
    <w:rsid w:val="00FE7394"/>
    <w:rsid w:val="00FF030C"/>
    <w:rsid w:val="00FF0EFC"/>
    <w:rsid w:val="00FF22BF"/>
    <w:rsid w:val="00FF27A5"/>
    <w:rsid w:val="00FF29E5"/>
    <w:rsid w:val="00FF311A"/>
    <w:rsid w:val="00FF333C"/>
    <w:rsid w:val="00FF3970"/>
    <w:rsid w:val="00FF3DF8"/>
    <w:rsid w:val="00FF4D2F"/>
    <w:rsid w:val="00FF7007"/>
    <w:rsid w:val="00FF7B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8BB31"/>
  <w15:docId w15:val="{4FC39DF8-84AE-4310-89DA-E27E59C26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2"/>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D64"/>
    <w:pPr>
      <w:suppressAutoHyphens/>
      <w:spacing w:after="0" w:line="240" w:lineRule="auto"/>
    </w:pPr>
    <w:rPr>
      <w:rFonts w:ascii="Times New Roman" w:eastAsia="Times New Roman" w:hAnsi="Times New Roman" w:cs="Times New Roman"/>
      <w:sz w:val="24"/>
      <w:szCs w:val="20"/>
      <w:lang w:eastAsia="ar-SA"/>
    </w:rPr>
  </w:style>
  <w:style w:type="paragraph" w:styleId="Ttulo1">
    <w:name w:val="heading 1"/>
    <w:basedOn w:val="Normal"/>
    <w:next w:val="Normal"/>
    <w:link w:val="Ttulo1Car"/>
    <w:uiPriority w:val="9"/>
    <w:qFormat/>
    <w:rsid w:val="00C63D64"/>
    <w:pPr>
      <w:keepNext/>
      <w:numPr>
        <w:numId w:val="1"/>
      </w:numPr>
      <w:spacing w:before="240" w:after="60"/>
      <w:outlineLvl w:val="0"/>
    </w:pPr>
    <w:rPr>
      <w:rFonts w:ascii="Arial" w:hAnsi="Arial" w:cs="Arial"/>
      <w:b/>
      <w:bCs/>
      <w:kern w:val="1"/>
      <w:szCs w:val="32"/>
    </w:rPr>
  </w:style>
  <w:style w:type="paragraph" w:styleId="Ttulo2">
    <w:name w:val="heading 2"/>
    <w:aliases w:val="h2"/>
    <w:basedOn w:val="Normal"/>
    <w:next w:val="Normal"/>
    <w:link w:val="Ttulo2Car"/>
    <w:uiPriority w:val="9"/>
    <w:qFormat/>
    <w:rsid w:val="00C63D64"/>
    <w:pPr>
      <w:keepNext/>
      <w:numPr>
        <w:ilvl w:val="1"/>
        <w:numId w:val="1"/>
      </w:numPr>
      <w:tabs>
        <w:tab w:val="left" w:pos="0"/>
      </w:tabs>
      <w:spacing w:before="240" w:after="60"/>
      <w:outlineLvl w:val="1"/>
    </w:pPr>
    <w:rPr>
      <w:rFonts w:ascii="Arial" w:hAnsi="Arial" w:cs="Arial"/>
      <w:b/>
      <w:i/>
      <w:sz w:val="28"/>
    </w:rPr>
  </w:style>
  <w:style w:type="paragraph" w:styleId="Ttulo3">
    <w:name w:val="heading 3"/>
    <w:basedOn w:val="Normal"/>
    <w:next w:val="Normal"/>
    <w:link w:val="Ttulo3Car"/>
    <w:uiPriority w:val="9"/>
    <w:qFormat/>
    <w:rsid w:val="00C63D64"/>
    <w:pPr>
      <w:keepNext/>
      <w:numPr>
        <w:ilvl w:val="2"/>
        <w:numId w:val="1"/>
      </w:numPr>
      <w:spacing w:before="240" w:after="60"/>
      <w:outlineLvl w:val="2"/>
    </w:pPr>
    <w:rPr>
      <w:rFonts w:ascii="Arial" w:hAnsi="Arial" w:cs="Arial"/>
      <w:b/>
      <w:bCs/>
      <w:szCs w:val="26"/>
    </w:rPr>
  </w:style>
  <w:style w:type="paragraph" w:styleId="Ttulo4">
    <w:name w:val="heading 4"/>
    <w:basedOn w:val="Normal"/>
    <w:next w:val="Normal"/>
    <w:link w:val="Ttulo4Car"/>
    <w:uiPriority w:val="9"/>
    <w:qFormat/>
    <w:rsid w:val="00C63D64"/>
    <w:pPr>
      <w:keepNext/>
      <w:numPr>
        <w:ilvl w:val="3"/>
        <w:numId w:val="1"/>
      </w:numPr>
      <w:spacing w:before="240" w:after="60"/>
      <w:outlineLvl w:val="3"/>
    </w:pPr>
    <w:rPr>
      <w:rFonts w:ascii="Arial" w:hAnsi="Arial"/>
      <w:b/>
      <w:bCs/>
      <w:szCs w:val="28"/>
    </w:rPr>
  </w:style>
  <w:style w:type="paragraph" w:styleId="Ttulo5">
    <w:name w:val="heading 5"/>
    <w:basedOn w:val="Normal"/>
    <w:next w:val="Normal"/>
    <w:link w:val="Ttulo5Car"/>
    <w:uiPriority w:val="9"/>
    <w:qFormat/>
    <w:rsid w:val="00C63D64"/>
    <w:pPr>
      <w:numPr>
        <w:ilvl w:val="4"/>
        <w:numId w:val="1"/>
      </w:numPr>
      <w:spacing w:before="240" w:after="60"/>
      <w:outlineLvl w:val="4"/>
    </w:pPr>
    <w:rPr>
      <w:b/>
      <w:bCs/>
      <w:i/>
      <w:iCs/>
      <w:sz w:val="26"/>
      <w:szCs w:val="26"/>
    </w:rPr>
  </w:style>
  <w:style w:type="paragraph" w:styleId="Ttulo6">
    <w:name w:val="heading 6"/>
    <w:basedOn w:val="Normal"/>
    <w:next w:val="Normal"/>
    <w:link w:val="Ttulo6Car"/>
    <w:uiPriority w:val="9"/>
    <w:qFormat/>
    <w:rsid w:val="00C63D64"/>
    <w:pPr>
      <w:numPr>
        <w:ilvl w:val="5"/>
        <w:numId w:val="1"/>
      </w:numPr>
      <w:spacing w:before="240" w:after="60"/>
      <w:outlineLvl w:val="5"/>
    </w:pPr>
    <w:rPr>
      <w:b/>
      <w:bCs/>
      <w:sz w:val="22"/>
      <w:szCs w:val="22"/>
    </w:rPr>
  </w:style>
  <w:style w:type="paragraph" w:styleId="Ttulo7">
    <w:name w:val="heading 7"/>
    <w:basedOn w:val="Normal"/>
    <w:next w:val="Normal"/>
    <w:link w:val="Ttulo7Car"/>
    <w:uiPriority w:val="99"/>
    <w:qFormat/>
    <w:rsid w:val="00C63D64"/>
    <w:pPr>
      <w:numPr>
        <w:ilvl w:val="6"/>
        <w:numId w:val="1"/>
      </w:numPr>
      <w:spacing w:before="240" w:after="60"/>
      <w:outlineLvl w:val="6"/>
    </w:pPr>
    <w:rPr>
      <w:szCs w:val="24"/>
    </w:rPr>
  </w:style>
  <w:style w:type="paragraph" w:styleId="Ttulo8">
    <w:name w:val="heading 8"/>
    <w:basedOn w:val="Normal"/>
    <w:next w:val="Normal"/>
    <w:link w:val="Ttulo8Car"/>
    <w:uiPriority w:val="99"/>
    <w:qFormat/>
    <w:rsid w:val="00C63D64"/>
    <w:pPr>
      <w:numPr>
        <w:ilvl w:val="7"/>
        <w:numId w:val="1"/>
      </w:numPr>
      <w:tabs>
        <w:tab w:val="left" w:pos="0"/>
      </w:tabs>
      <w:spacing w:before="240" w:after="60"/>
      <w:outlineLvl w:val="7"/>
    </w:pPr>
    <w:rPr>
      <w:rFonts w:ascii="Arial" w:hAnsi="Arial" w:cs="Arial"/>
      <w:i/>
      <w:sz w:val="20"/>
      <w:lang w:val="es-ES_tradnl"/>
    </w:rPr>
  </w:style>
  <w:style w:type="paragraph" w:styleId="Ttulo9">
    <w:name w:val="heading 9"/>
    <w:basedOn w:val="Normal"/>
    <w:next w:val="Normal"/>
    <w:link w:val="Ttulo9Car"/>
    <w:uiPriority w:val="99"/>
    <w:qFormat/>
    <w:rsid w:val="00C63D64"/>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63D64"/>
    <w:rPr>
      <w:rFonts w:ascii="Arial" w:eastAsia="Times New Roman" w:hAnsi="Arial" w:cs="Arial"/>
      <w:b/>
      <w:bCs/>
      <w:kern w:val="1"/>
      <w:sz w:val="24"/>
      <w:szCs w:val="32"/>
      <w:lang w:eastAsia="ar-SA"/>
    </w:rPr>
  </w:style>
  <w:style w:type="character" w:customStyle="1" w:styleId="Ttulo2Car">
    <w:name w:val="Título 2 Car"/>
    <w:aliases w:val="h2 Car"/>
    <w:basedOn w:val="Fuentedeprrafopredeter"/>
    <w:link w:val="Ttulo2"/>
    <w:uiPriority w:val="9"/>
    <w:rsid w:val="00C63D64"/>
    <w:rPr>
      <w:rFonts w:ascii="Arial" w:eastAsia="Times New Roman" w:hAnsi="Arial" w:cs="Arial"/>
      <w:b/>
      <w:i/>
      <w:sz w:val="28"/>
      <w:szCs w:val="20"/>
      <w:lang w:eastAsia="ar-SA"/>
    </w:rPr>
  </w:style>
  <w:style w:type="character" w:customStyle="1" w:styleId="Ttulo3Car">
    <w:name w:val="Título 3 Car"/>
    <w:basedOn w:val="Fuentedeprrafopredeter"/>
    <w:link w:val="Ttulo3"/>
    <w:uiPriority w:val="9"/>
    <w:rsid w:val="00C63D64"/>
    <w:rPr>
      <w:rFonts w:ascii="Arial" w:eastAsia="Times New Roman" w:hAnsi="Arial" w:cs="Arial"/>
      <w:b/>
      <w:bCs/>
      <w:sz w:val="24"/>
      <w:szCs w:val="26"/>
      <w:lang w:eastAsia="ar-SA"/>
    </w:rPr>
  </w:style>
  <w:style w:type="character" w:customStyle="1" w:styleId="Ttulo4Car">
    <w:name w:val="Título 4 Car"/>
    <w:basedOn w:val="Fuentedeprrafopredeter"/>
    <w:link w:val="Ttulo4"/>
    <w:uiPriority w:val="9"/>
    <w:rsid w:val="00C63D64"/>
    <w:rPr>
      <w:rFonts w:ascii="Arial" w:eastAsia="Times New Roman" w:hAnsi="Arial" w:cs="Times New Roman"/>
      <w:b/>
      <w:bCs/>
      <w:sz w:val="24"/>
      <w:szCs w:val="28"/>
      <w:lang w:eastAsia="ar-SA"/>
    </w:rPr>
  </w:style>
  <w:style w:type="character" w:customStyle="1" w:styleId="Ttulo5Car">
    <w:name w:val="Título 5 Car"/>
    <w:basedOn w:val="Fuentedeprrafopredeter"/>
    <w:link w:val="Ttulo5"/>
    <w:uiPriority w:val="9"/>
    <w:rsid w:val="00C63D64"/>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uiPriority w:val="9"/>
    <w:rsid w:val="00C63D64"/>
    <w:rPr>
      <w:rFonts w:ascii="Times New Roman" w:eastAsia="Times New Roman" w:hAnsi="Times New Roman" w:cs="Times New Roman"/>
      <w:b/>
      <w:bCs/>
      <w:lang w:eastAsia="ar-SA"/>
    </w:rPr>
  </w:style>
  <w:style w:type="character" w:customStyle="1" w:styleId="Ttulo7Car">
    <w:name w:val="Título 7 Car"/>
    <w:basedOn w:val="Fuentedeprrafopredeter"/>
    <w:link w:val="Ttulo7"/>
    <w:uiPriority w:val="99"/>
    <w:rsid w:val="00C63D64"/>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uiPriority w:val="99"/>
    <w:rsid w:val="00C63D64"/>
    <w:rPr>
      <w:rFonts w:ascii="Arial" w:eastAsia="Times New Roman" w:hAnsi="Arial" w:cs="Arial"/>
      <w:i/>
      <w:sz w:val="20"/>
      <w:szCs w:val="20"/>
      <w:lang w:val="es-ES_tradnl" w:eastAsia="ar-SA"/>
    </w:rPr>
  </w:style>
  <w:style w:type="character" w:customStyle="1" w:styleId="Ttulo9Car">
    <w:name w:val="Título 9 Car"/>
    <w:basedOn w:val="Fuentedeprrafopredeter"/>
    <w:link w:val="Ttulo9"/>
    <w:uiPriority w:val="99"/>
    <w:rsid w:val="00C63D64"/>
    <w:rPr>
      <w:rFonts w:ascii="Arial" w:eastAsia="Times New Roman" w:hAnsi="Arial" w:cs="Arial"/>
      <w:lang w:eastAsia="ar-SA"/>
    </w:rPr>
  </w:style>
  <w:style w:type="character" w:customStyle="1" w:styleId="WW8Num2z0">
    <w:name w:val="WW8Num2z0"/>
    <w:rsid w:val="00C63D64"/>
    <w:rPr>
      <w:rFonts w:ascii="Arial" w:hAnsi="Arial"/>
      <w:b/>
      <w:i w:val="0"/>
      <w:sz w:val="24"/>
      <w:szCs w:val="24"/>
    </w:rPr>
  </w:style>
  <w:style w:type="character" w:customStyle="1" w:styleId="WW8Num3z1">
    <w:name w:val="WW8Num3z1"/>
    <w:rsid w:val="00C63D64"/>
    <w:rPr>
      <w:b w:val="0"/>
    </w:rPr>
  </w:style>
  <w:style w:type="character" w:customStyle="1" w:styleId="WW8Num5z0">
    <w:name w:val="WW8Num5z0"/>
    <w:rsid w:val="00C63D64"/>
    <w:rPr>
      <w:rFonts w:ascii="Symbol" w:hAnsi="Symbol"/>
    </w:rPr>
  </w:style>
  <w:style w:type="character" w:customStyle="1" w:styleId="WW8Num6z0">
    <w:name w:val="WW8Num6z0"/>
    <w:rsid w:val="00C63D64"/>
    <w:rPr>
      <w:rFonts w:ascii="Symbol" w:hAnsi="Symbol"/>
    </w:rPr>
  </w:style>
  <w:style w:type="character" w:customStyle="1" w:styleId="WW8Num7z0">
    <w:name w:val="WW8Num7z0"/>
    <w:rsid w:val="00C63D64"/>
    <w:rPr>
      <w:b/>
    </w:rPr>
  </w:style>
  <w:style w:type="character" w:customStyle="1" w:styleId="WW8Num8z0">
    <w:name w:val="WW8Num8z0"/>
    <w:rsid w:val="00C63D64"/>
    <w:rPr>
      <w:rFonts w:ascii="Wingdings" w:hAnsi="Wingdings"/>
    </w:rPr>
  </w:style>
  <w:style w:type="character" w:customStyle="1" w:styleId="WW8Num9z0">
    <w:name w:val="WW8Num9z0"/>
    <w:rsid w:val="00C63D64"/>
    <w:rPr>
      <w:b/>
    </w:rPr>
  </w:style>
  <w:style w:type="character" w:customStyle="1" w:styleId="WW8Num10z0">
    <w:name w:val="WW8Num10z0"/>
    <w:rsid w:val="00C63D64"/>
    <w:rPr>
      <w:rFonts w:ascii="Symbol" w:hAnsi="Symbol"/>
    </w:rPr>
  </w:style>
  <w:style w:type="character" w:customStyle="1" w:styleId="WW8Num12z0">
    <w:name w:val="WW8Num12z0"/>
    <w:rsid w:val="00C63D64"/>
    <w:rPr>
      <w:rFonts w:ascii="Symbol" w:hAnsi="Symbol"/>
    </w:rPr>
  </w:style>
  <w:style w:type="character" w:customStyle="1" w:styleId="WW8Num13z0">
    <w:name w:val="WW8Num13z0"/>
    <w:rsid w:val="00C63D64"/>
    <w:rPr>
      <w:rFonts w:ascii="Symbol" w:hAnsi="Symbol"/>
    </w:rPr>
  </w:style>
  <w:style w:type="character" w:customStyle="1" w:styleId="WW8Num14z0">
    <w:name w:val="WW8Num14z0"/>
    <w:rsid w:val="00C63D64"/>
    <w:rPr>
      <w:b w:val="0"/>
      <w:i w:val="0"/>
    </w:rPr>
  </w:style>
  <w:style w:type="character" w:customStyle="1" w:styleId="WW8Num15z0">
    <w:name w:val="WW8Num15z0"/>
    <w:rsid w:val="00C63D64"/>
    <w:rPr>
      <w:rFonts w:ascii="Symbol" w:hAnsi="Symbol"/>
    </w:rPr>
  </w:style>
  <w:style w:type="character" w:customStyle="1" w:styleId="WW8Num16z0">
    <w:name w:val="WW8Num16z0"/>
    <w:rsid w:val="00C63D64"/>
    <w:rPr>
      <w:b w:val="0"/>
    </w:rPr>
  </w:style>
  <w:style w:type="character" w:customStyle="1" w:styleId="WW8Num17z0">
    <w:name w:val="WW8Num17z0"/>
    <w:rsid w:val="00C63D64"/>
    <w:rPr>
      <w:rFonts w:ascii="Symbol" w:hAnsi="Symbol"/>
    </w:rPr>
  </w:style>
  <w:style w:type="character" w:customStyle="1" w:styleId="WW8Num18z0">
    <w:name w:val="WW8Num18z0"/>
    <w:rsid w:val="00C63D64"/>
    <w:rPr>
      <w:rFonts w:ascii="Symbol" w:hAnsi="Symbol"/>
    </w:rPr>
  </w:style>
  <w:style w:type="character" w:customStyle="1" w:styleId="WW8Num20z0">
    <w:name w:val="WW8Num20z0"/>
    <w:rsid w:val="00C63D64"/>
    <w:rPr>
      <w:rFonts w:ascii="Symbol" w:hAnsi="Symbol"/>
    </w:rPr>
  </w:style>
  <w:style w:type="character" w:customStyle="1" w:styleId="WW8Num21z0">
    <w:name w:val="WW8Num21z0"/>
    <w:rsid w:val="00C63D64"/>
    <w:rPr>
      <w:rFonts w:ascii="Wingdings" w:hAnsi="Wingdings"/>
    </w:rPr>
  </w:style>
  <w:style w:type="character" w:customStyle="1" w:styleId="WW8Num22z0">
    <w:name w:val="WW8Num22z0"/>
    <w:rsid w:val="00C63D64"/>
    <w:rPr>
      <w:b/>
    </w:rPr>
  </w:style>
  <w:style w:type="character" w:customStyle="1" w:styleId="WW8Num24z0">
    <w:name w:val="WW8Num24z0"/>
    <w:rsid w:val="00C63D64"/>
    <w:rPr>
      <w:rFonts w:ascii="Symbol" w:hAnsi="Symbol"/>
    </w:rPr>
  </w:style>
  <w:style w:type="character" w:customStyle="1" w:styleId="WW8Num25z0">
    <w:name w:val="WW8Num25z0"/>
    <w:rsid w:val="00C63D64"/>
    <w:rPr>
      <w:rFonts w:ascii="Wingdings" w:hAnsi="Wingdings"/>
    </w:rPr>
  </w:style>
  <w:style w:type="character" w:customStyle="1" w:styleId="Absatz-Standardschriftart">
    <w:name w:val="Absatz-Standardschriftart"/>
    <w:rsid w:val="00C63D64"/>
  </w:style>
  <w:style w:type="character" w:customStyle="1" w:styleId="WW8Num1z0">
    <w:name w:val="WW8Num1z0"/>
    <w:rsid w:val="00C63D64"/>
    <w:rPr>
      <w:rFonts w:ascii="Arial" w:hAnsi="Arial"/>
      <w:b/>
      <w:i w:val="0"/>
      <w:sz w:val="24"/>
      <w:szCs w:val="24"/>
    </w:rPr>
  </w:style>
  <w:style w:type="character" w:customStyle="1" w:styleId="WW8Num2z1">
    <w:name w:val="WW8Num2z1"/>
    <w:rsid w:val="00C63D64"/>
    <w:rPr>
      <w:b w:val="0"/>
    </w:rPr>
  </w:style>
  <w:style w:type="character" w:customStyle="1" w:styleId="WW8Num4z0">
    <w:name w:val="WW8Num4z0"/>
    <w:rsid w:val="00C63D64"/>
    <w:rPr>
      <w:b w:val="0"/>
    </w:rPr>
  </w:style>
  <w:style w:type="character" w:customStyle="1" w:styleId="WW8Num4z1">
    <w:name w:val="WW8Num4z1"/>
    <w:uiPriority w:val="99"/>
    <w:rsid w:val="00C63D64"/>
    <w:rPr>
      <w:rFonts w:ascii="Courier New" w:hAnsi="Courier New" w:cs="Courier New"/>
    </w:rPr>
  </w:style>
  <w:style w:type="character" w:customStyle="1" w:styleId="WW8Num4z2">
    <w:name w:val="WW8Num4z2"/>
    <w:rsid w:val="00C63D64"/>
    <w:rPr>
      <w:rFonts w:ascii="Wingdings" w:hAnsi="Wingdings"/>
    </w:rPr>
  </w:style>
  <w:style w:type="character" w:customStyle="1" w:styleId="WW8Num4z3">
    <w:name w:val="WW8Num4z3"/>
    <w:rsid w:val="00C63D64"/>
    <w:rPr>
      <w:rFonts w:ascii="Symbol" w:hAnsi="Symbol"/>
    </w:rPr>
  </w:style>
  <w:style w:type="character" w:customStyle="1" w:styleId="WW8Num5z1">
    <w:name w:val="WW8Num5z1"/>
    <w:rsid w:val="00C63D64"/>
    <w:rPr>
      <w:rFonts w:ascii="Courier New" w:hAnsi="Courier New" w:cs="Courier New"/>
    </w:rPr>
  </w:style>
  <w:style w:type="character" w:customStyle="1" w:styleId="WW8Num5z2">
    <w:name w:val="WW8Num5z2"/>
    <w:rsid w:val="00C63D64"/>
    <w:rPr>
      <w:rFonts w:ascii="Wingdings" w:hAnsi="Wingdings"/>
    </w:rPr>
  </w:style>
  <w:style w:type="character" w:customStyle="1" w:styleId="WW8Num6z1">
    <w:name w:val="WW8Num6z1"/>
    <w:rsid w:val="00C63D64"/>
    <w:rPr>
      <w:rFonts w:ascii="Courier New" w:hAnsi="Courier New" w:cs="Courier New"/>
    </w:rPr>
  </w:style>
  <w:style w:type="character" w:customStyle="1" w:styleId="WW8Num6z2">
    <w:name w:val="WW8Num6z2"/>
    <w:rsid w:val="00C63D64"/>
    <w:rPr>
      <w:rFonts w:ascii="Wingdings" w:hAnsi="Wingdings"/>
    </w:rPr>
  </w:style>
  <w:style w:type="character" w:customStyle="1" w:styleId="WW8Num8z1">
    <w:name w:val="WW8Num8z1"/>
    <w:rsid w:val="00C63D64"/>
    <w:rPr>
      <w:rFonts w:ascii="Courier New" w:hAnsi="Courier New" w:cs="Courier New"/>
    </w:rPr>
  </w:style>
  <w:style w:type="character" w:customStyle="1" w:styleId="WW8Num8z3">
    <w:name w:val="WW8Num8z3"/>
    <w:rsid w:val="00C63D64"/>
    <w:rPr>
      <w:rFonts w:ascii="Symbol" w:hAnsi="Symbol"/>
    </w:rPr>
  </w:style>
  <w:style w:type="character" w:customStyle="1" w:styleId="WW8Num10z1">
    <w:name w:val="WW8Num10z1"/>
    <w:rsid w:val="00C63D64"/>
    <w:rPr>
      <w:rFonts w:ascii="Courier New" w:hAnsi="Courier New" w:cs="Courier New"/>
    </w:rPr>
  </w:style>
  <w:style w:type="character" w:customStyle="1" w:styleId="WW8Num10z2">
    <w:name w:val="WW8Num10z2"/>
    <w:rsid w:val="00C63D64"/>
    <w:rPr>
      <w:rFonts w:ascii="Wingdings" w:hAnsi="Wingdings"/>
    </w:rPr>
  </w:style>
  <w:style w:type="character" w:customStyle="1" w:styleId="WW8Num11z0">
    <w:name w:val="WW8Num11z0"/>
    <w:rsid w:val="00C63D64"/>
    <w:rPr>
      <w:b/>
    </w:rPr>
  </w:style>
  <w:style w:type="character" w:customStyle="1" w:styleId="WW8Num12z1">
    <w:name w:val="WW8Num12z1"/>
    <w:rsid w:val="00C63D64"/>
    <w:rPr>
      <w:rFonts w:ascii="Courier New" w:hAnsi="Courier New" w:cs="Courier New"/>
    </w:rPr>
  </w:style>
  <w:style w:type="character" w:customStyle="1" w:styleId="WW8Num12z2">
    <w:name w:val="WW8Num12z2"/>
    <w:rsid w:val="00C63D64"/>
    <w:rPr>
      <w:rFonts w:ascii="Wingdings" w:hAnsi="Wingdings"/>
    </w:rPr>
  </w:style>
  <w:style w:type="character" w:customStyle="1" w:styleId="WW8Num15z1">
    <w:name w:val="WW8Num15z1"/>
    <w:rsid w:val="00C63D64"/>
    <w:rPr>
      <w:rFonts w:ascii="Courier New" w:hAnsi="Courier New" w:cs="Courier New"/>
    </w:rPr>
  </w:style>
  <w:style w:type="character" w:customStyle="1" w:styleId="WW8Num15z2">
    <w:name w:val="WW8Num15z2"/>
    <w:rsid w:val="00C63D64"/>
    <w:rPr>
      <w:rFonts w:ascii="Wingdings" w:hAnsi="Wingdings"/>
    </w:rPr>
  </w:style>
  <w:style w:type="character" w:customStyle="1" w:styleId="WW8Num17z1">
    <w:name w:val="WW8Num17z1"/>
    <w:rsid w:val="00C63D64"/>
    <w:rPr>
      <w:rFonts w:ascii="Courier New" w:hAnsi="Courier New" w:cs="Courier New"/>
    </w:rPr>
  </w:style>
  <w:style w:type="character" w:customStyle="1" w:styleId="WW8Num17z2">
    <w:name w:val="WW8Num17z2"/>
    <w:rsid w:val="00C63D64"/>
    <w:rPr>
      <w:rFonts w:ascii="Wingdings" w:hAnsi="Wingdings"/>
    </w:rPr>
  </w:style>
  <w:style w:type="character" w:customStyle="1" w:styleId="WW8Num18z1">
    <w:name w:val="WW8Num18z1"/>
    <w:rsid w:val="00C63D64"/>
    <w:rPr>
      <w:rFonts w:ascii="Courier New" w:hAnsi="Courier New" w:cs="Courier New"/>
    </w:rPr>
  </w:style>
  <w:style w:type="character" w:customStyle="1" w:styleId="WW8Num18z2">
    <w:name w:val="WW8Num18z2"/>
    <w:rsid w:val="00C63D64"/>
    <w:rPr>
      <w:rFonts w:ascii="Wingdings" w:hAnsi="Wingdings"/>
    </w:rPr>
  </w:style>
  <w:style w:type="character" w:customStyle="1" w:styleId="WW8Num19z0">
    <w:name w:val="WW8Num19z0"/>
    <w:rsid w:val="00C63D64"/>
    <w:rPr>
      <w:rFonts w:ascii="Symbol" w:hAnsi="Symbol"/>
    </w:rPr>
  </w:style>
  <w:style w:type="character" w:customStyle="1" w:styleId="WW8Num19z1">
    <w:name w:val="WW8Num19z1"/>
    <w:rsid w:val="00C63D64"/>
    <w:rPr>
      <w:rFonts w:ascii="Courier New" w:hAnsi="Courier New" w:cs="Courier New"/>
    </w:rPr>
  </w:style>
  <w:style w:type="character" w:customStyle="1" w:styleId="WW8Num19z2">
    <w:name w:val="WW8Num19z2"/>
    <w:rsid w:val="00C63D64"/>
    <w:rPr>
      <w:rFonts w:ascii="Wingdings" w:hAnsi="Wingdings"/>
    </w:rPr>
  </w:style>
  <w:style w:type="character" w:customStyle="1" w:styleId="WW8Num20z1">
    <w:name w:val="WW8Num20z1"/>
    <w:rsid w:val="00C63D64"/>
    <w:rPr>
      <w:rFonts w:ascii="Courier New" w:hAnsi="Courier New" w:cs="Courier New"/>
    </w:rPr>
  </w:style>
  <w:style w:type="character" w:customStyle="1" w:styleId="WW8Num20z2">
    <w:name w:val="WW8Num20z2"/>
    <w:rsid w:val="00C63D64"/>
    <w:rPr>
      <w:rFonts w:ascii="Wingdings" w:hAnsi="Wingdings"/>
    </w:rPr>
  </w:style>
  <w:style w:type="character" w:customStyle="1" w:styleId="WW8Num23z1">
    <w:name w:val="WW8Num23z1"/>
    <w:rsid w:val="00C63D64"/>
    <w:rPr>
      <w:b/>
    </w:rPr>
  </w:style>
  <w:style w:type="character" w:customStyle="1" w:styleId="WW8Num24z1">
    <w:name w:val="WW8Num24z1"/>
    <w:rsid w:val="00C63D64"/>
    <w:rPr>
      <w:rFonts w:ascii="Courier New" w:hAnsi="Courier New" w:cs="Courier New"/>
    </w:rPr>
  </w:style>
  <w:style w:type="character" w:customStyle="1" w:styleId="WW8Num24z2">
    <w:name w:val="WW8Num24z2"/>
    <w:rsid w:val="00C63D64"/>
    <w:rPr>
      <w:rFonts w:ascii="Wingdings" w:hAnsi="Wingdings"/>
    </w:rPr>
  </w:style>
  <w:style w:type="character" w:customStyle="1" w:styleId="WW8Num25z1">
    <w:name w:val="WW8Num25z1"/>
    <w:rsid w:val="00C63D64"/>
    <w:rPr>
      <w:rFonts w:ascii="Courier New" w:hAnsi="Courier New" w:cs="Courier New"/>
    </w:rPr>
  </w:style>
  <w:style w:type="character" w:customStyle="1" w:styleId="WW8Num25z3">
    <w:name w:val="WW8Num25z3"/>
    <w:rsid w:val="00C63D64"/>
    <w:rPr>
      <w:rFonts w:ascii="Symbol" w:hAnsi="Symbol"/>
    </w:rPr>
  </w:style>
  <w:style w:type="character" w:customStyle="1" w:styleId="WW8Num26z0">
    <w:name w:val="WW8Num26z0"/>
    <w:rsid w:val="00C63D64"/>
    <w:rPr>
      <w:rFonts w:ascii="Symbol" w:hAnsi="Symbol"/>
    </w:rPr>
  </w:style>
  <w:style w:type="character" w:customStyle="1" w:styleId="WW8Num26z1">
    <w:name w:val="WW8Num26z1"/>
    <w:rsid w:val="00C63D64"/>
    <w:rPr>
      <w:rFonts w:ascii="Courier New" w:hAnsi="Courier New" w:cs="Courier New"/>
    </w:rPr>
  </w:style>
  <w:style w:type="character" w:customStyle="1" w:styleId="WW8Num26z2">
    <w:name w:val="WW8Num26z2"/>
    <w:rsid w:val="00C63D64"/>
    <w:rPr>
      <w:rFonts w:ascii="Wingdings" w:hAnsi="Wingdings"/>
    </w:rPr>
  </w:style>
  <w:style w:type="character" w:customStyle="1" w:styleId="WW8Num28z0">
    <w:name w:val="WW8Num28z0"/>
    <w:rsid w:val="00C63D64"/>
    <w:rPr>
      <w:b/>
    </w:rPr>
  </w:style>
  <w:style w:type="character" w:customStyle="1" w:styleId="WW8Num29z0">
    <w:name w:val="WW8Num29z0"/>
    <w:rsid w:val="00C63D64"/>
    <w:rPr>
      <w:b/>
    </w:rPr>
  </w:style>
  <w:style w:type="character" w:customStyle="1" w:styleId="Fuentedeprrafopredeter1">
    <w:name w:val="Fuente de párrafo predeter.1"/>
    <w:rsid w:val="00C63D64"/>
  </w:style>
  <w:style w:type="character" w:styleId="Hipervnculo">
    <w:name w:val="Hyperlink"/>
    <w:aliases w:val="Hipervínculo1,Hipervínculo11,Hipervínculo12,Hipervínculo13,Hipervínculo14,Hipervínculo15"/>
    <w:uiPriority w:val="99"/>
    <w:rsid w:val="00C63D64"/>
    <w:rPr>
      <w:color w:val="0000FF"/>
      <w:u w:val="single"/>
    </w:rPr>
  </w:style>
  <w:style w:type="character" w:customStyle="1" w:styleId="DeltaViewInsertion">
    <w:name w:val="DeltaView Insertion"/>
    <w:rsid w:val="00C63D64"/>
    <w:rPr>
      <w:color w:val="0000FF"/>
      <w:spacing w:val="0"/>
      <w:u w:val="double"/>
    </w:rPr>
  </w:style>
  <w:style w:type="character" w:styleId="Nmerodepgina">
    <w:name w:val="page number"/>
    <w:basedOn w:val="Fuentedeprrafopredeter1"/>
    <w:uiPriority w:val="99"/>
    <w:rsid w:val="00C63D64"/>
  </w:style>
  <w:style w:type="character" w:styleId="Textoennegrita">
    <w:name w:val="Strong"/>
    <w:uiPriority w:val="22"/>
    <w:qFormat/>
    <w:rsid w:val="00C63D64"/>
    <w:rPr>
      <w:b/>
      <w:bCs/>
    </w:rPr>
  </w:style>
  <w:style w:type="character" w:customStyle="1" w:styleId="Carcterdenumeracin">
    <w:name w:val="Carácter de numeración"/>
    <w:rsid w:val="00C63D64"/>
  </w:style>
  <w:style w:type="paragraph" w:customStyle="1" w:styleId="Encabezado3">
    <w:name w:val="Encabezado3"/>
    <w:basedOn w:val="Normal"/>
    <w:next w:val="Textoindependiente"/>
    <w:uiPriority w:val="99"/>
    <w:rsid w:val="00C63D64"/>
    <w:pPr>
      <w:keepNext/>
      <w:spacing w:before="240" w:after="120"/>
    </w:pPr>
    <w:rPr>
      <w:rFonts w:ascii="Arial" w:eastAsia="MS Mincho" w:hAnsi="Arial" w:cs="Tahoma"/>
      <w:sz w:val="28"/>
      <w:szCs w:val="28"/>
    </w:rPr>
  </w:style>
  <w:style w:type="paragraph" w:styleId="Textoindependiente">
    <w:name w:val="Body Text"/>
    <w:basedOn w:val="Normal"/>
    <w:link w:val="TextoindependienteCar"/>
    <w:uiPriority w:val="99"/>
    <w:rsid w:val="00C63D64"/>
    <w:pPr>
      <w:spacing w:after="120"/>
    </w:pPr>
  </w:style>
  <w:style w:type="character" w:customStyle="1" w:styleId="TextoindependienteCar">
    <w:name w:val="Texto independiente Car"/>
    <w:basedOn w:val="Fuentedeprrafopredeter"/>
    <w:link w:val="Textoindependiente"/>
    <w:uiPriority w:val="99"/>
    <w:rsid w:val="00C63D64"/>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C63D64"/>
    <w:rPr>
      <w:rFonts w:cs="Tahoma"/>
    </w:rPr>
  </w:style>
  <w:style w:type="paragraph" w:customStyle="1" w:styleId="Etiqueta">
    <w:name w:val="Etiqueta"/>
    <w:basedOn w:val="Normal"/>
    <w:uiPriority w:val="99"/>
    <w:rsid w:val="00C63D64"/>
    <w:pPr>
      <w:suppressLineNumbers/>
      <w:spacing w:before="120" w:after="120"/>
    </w:pPr>
    <w:rPr>
      <w:i/>
    </w:rPr>
  </w:style>
  <w:style w:type="paragraph" w:customStyle="1" w:styleId="ndice">
    <w:name w:val="Índice"/>
    <w:basedOn w:val="Normal"/>
    <w:uiPriority w:val="99"/>
    <w:rsid w:val="00C63D64"/>
    <w:pPr>
      <w:suppressLineNumbers/>
    </w:pPr>
  </w:style>
  <w:style w:type="paragraph" w:styleId="Piedepgina">
    <w:name w:val="footer"/>
    <w:basedOn w:val="Normal"/>
    <w:link w:val="PiedepginaCar"/>
    <w:uiPriority w:val="99"/>
    <w:rsid w:val="00C63D64"/>
    <w:pPr>
      <w:tabs>
        <w:tab w:val="center" w:pos="4252"/>
        <w:tab w:val="right" w:pos="8504"/>
      </w:tabs>
    </w:pPr>
  </w:style>
  <w:style w:type="character" w:customStyle="1" w:styleId="PiedepginaCar">
    <w:name w:val="Pie de página Car"/>
    <w:basedOn w:val="Fuentedeprrafopredeter"/>
    <w:link w:val="Piedepgina"/>
    <w:uiPriority w:val="99"/>
    <w:rsid w:val="00C63D64"/>
    <w:rPr>
      <w:rFonts w:ascii="Times New Roman" w:eastAsia="Times New Roman" w:hAnsi="Times New Roman" w:cs="Times New Roman"/>
      <w:sz w:val="24"/>
      <w:szCs w:val="20"/>
      <w:lang w:val="es-ES" w:eastAsia="ar-SA"/>
    </w:rPr>
  </w:style>
  <w:style w:type="paragraph" w:styleId="Encabezado">
    <w:name w:val="header"/>
    <w:basedOn w:val="Normal"/>
    <w:link w:val="EncabezadoCar"/>
    <w:uiPriority w:val="99"/>
    <w:rsid w:val="00C63D64"/>
    <w:pPr>
      <w:tabs>
        <w:tab w:val="center" w:pos="4419"/>
        <w:tab w:val="right" w:pos="8838"/>
      </w:tabs>
    </w:pPr>
    <w:rPr>
      <w:rFonts w:ascii="Arial" w:hAnsi="Arial" w:cs="Arial"/>
      <w:sz w:val="20"/>
      <w:lang w:val="es-ES_tradnl"/>
    </w:rPr>
  </w:style>
  <w:style w:type="character" w:customStyle="1" w:styleId="EncabezadoCar">
    <w:name w:val="Encabezado Car"/>
    <w:basedOn w:val="Fuentedeprrafopredeter"/>
    <w:link w:val="Encabezado"/>
    <w:uiPriority w:val="99"/>
    <w:rsid w:val="00C63D64"/>
    <w:rPr>
      <w:rFonts w:ascii="Arial" w:eastAsia="Times New Roman" w:hAnsi="Arial" w:cs="Arial"/>
      <w:sz w:val="20"/>
      <w:szCs w:val="20"/>
      <w:lang w:val="es-ES_tradnl" w:eastAsia="ar-SA"/>
    </w:rPr>
  </w:style>
  <w:style w:type="paragraph" w:customStyle="1" w:styleId="Encabezado2">
    <w:name w:val="Encabezado2"/>
    <w:basedOn w:val="Normal"/>
    <w:next w:val="Textonormal"/>
    <w:uiPriority w:val="99"/>
    <w:rsid w:val="00C63D64"/>
    <w:pPr>
      <w:keepNext/>
      <w:spacing w:before="240" w:after="120"/>
    </w:pPr>
    <w:rPr>
      <w:rFonts w:ascii="Arial" w:hAnsi="Arial" w:cs="Arial"/>
      <w:sz w:val="28"/>
    </w:rPr>
  </w:style>
  <w:style w:type="paragraph" w:customStyle="1" w:styleId="Textonormal">
    <w:name w:val="Texto normal"/>
    <w:basedOn w:val="Normal"/>
    <w:uiPriority w:val="99"/>
    <w:rsid w:val="00C63D64"/>
    <w:pPr>
      <w:spacing w:after="120"/>
    </w:pPr>
  </w:style>
  <w:style w:type="paragraph" w:customStyle="1" w:styleId="Lista21">
    <w:name w:val="Lista 21"/>
    <w:basedOn w:val="Textonormal"/>
    <w:uiPriority w:val="99"/>
    <w:rsid w:val="00C63D64"/>
  </w:style>
  <w:style w:type="paragraph" w:customStyle="1" w:styleId="Encabezado1">
    <w:name w:val="Encabezado1"/>
    <w:basedOn w:val="Normal"/>
    <w:next w:val="Textonormal"/>
    <w:uiPriority w:val="99"/>
    <w:rsid w:val="00C63D64"/>
    <w:pPr>
      <w:keepNext/>
      <w:spacing w:before="240" w:after="120"/>
    </w:pPr>
    <w:rPr>
      <w:rFonts w:ascii="Arial" w:hAnsi="Arial" w:cs="Arial"/>
      <w:sz w:val="28"/>
    </w:rPr>
  </w:style>
  <w:style w:type="paragraph" w:styleId="Ttulo">
    <w:name w:val="Title"/>
    <w:basedOn w:val="Normal"/>
    <w:next w:val="Subttulo"/>
    <w:link w:val="TtuloCar"/>
    <w:uiPriority w:val="99"/>
    <w:qFormat/>
    <w:rsid w:val="00C63D64"/>
    <w:pPr>
      <w:jc w:val="center"/>
    </w:pPr>
    <w:rPr>
      <w:b/>
      <w:sz w:val="28"/>
    </w:rPr>
  </w:style>
  <w:style w:type="character" w:customStyle="1" w:styleId="TtuloCar">
    <w:name w:val="Título Car"/>
    <w:basedOn w:val="Fuentedeprrafopredeter"/>
    <w:link w:val="Ttulo"/>
    <w:uiPriority w:val="99"/>
    <w:rsid w:val="00C63D64"/>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uiPriority w:val="99"/>
    <w:qFormat/>
    <w:rsid w:val="00C63D64"/>
    <w:pPr>
      <w:jc w:val="center"/>
    </w:pPr>
    <w:rPr>
      <w:i/>
    </w:rPr>
  </w:style>
  <w:style w:type="character" w:customStyle="1" w:styleId="SubttuloCar">
    <w:name w:val="Subtítulo Car"/>
    <w:basedOn w:val="Fuentedeprrafopredeter"/>
    <w:link w:val="Subttulo"/>
    <w:uiPriority w:val="99"/>
    <w:rsid w:val="00C63D64"/>
    <w:rPr>
      <w:rFonts w:ascii="Arial" w:eastAsia="Times New Roman" w:hAnsi="Arial" w:cs="Arial"/>
      <w:i/>
      <w:sz w:val="28"/>
      <w:szCs w:val="20"/>
      <w:lang w:val="es-ES" w:eastAsia="ar-SA"/>
    </w:rPr>
  </w:style>
  <w:style w:type="paragraph" w:customStyle="1" w:styleId="Textodeglobo1">
    <w:name w:val="Texto de globo1"/>
    <w:basedOn w:val="Normal"/>
    <w:uiPriority w:val="99"/>
    <w:rsid w:val="00C63D64"/>
    <w:rPr>
      <w:rFonts w:ascii="Tahoma" w:hAnsi="Tahoma" w:cs="Tahoma"/>
      <w:sz w:val="16"/>
    </w:rPr>
  </w:style>
  <w:style w:type="paragraph" w:customStyle="1" w:styleId="Contenidodelatabla">
    <w:name w:val="Contenido de la tabla"/>
    <w:basedOn w:val="Normal"/>
    <w:uiPriority w:val="99"/>
    <w:rsid w:val="00C63D64"/>
    <w:pPr>
      <w:suppressLineNumbers/>
    </w:pPr>
  </w:style>
  <w:style w:type="paragraph" w:customStyle="1" w:styleId="Encabezadodelatabla">
    <w:name w:val="Encabezado de la tabla"/>
    <w:basedOn w:val="Contenidodelatabla"/>
    <w:uiPriority w:val="99"/>
    <w:rsid w:val="00C63D64"/>
    <w:pPr>
      <w:jc w:val="center"/>
    </w:pPr>
    <w:rPr>
      <w:b/>
    </w:rPr>
  </w:style>
  <w:style w:type="paragraph" w:customStyle="1" w:styleId="Sangra3detindependiente1">
    <w:name w:val="Sangría 3 de t. independiente1"/>
    <w:basedOn w:val="Normal"/>
    <w:uiPriority w:val="99"/>
    <w:rsid w:val="00C63D64"/>
    <w:pPr>
      <w:autoSpaceDE w:val="0"/>
      <w:ind w:left="284" w:hanging="284"/>
      <w:jc w:val="both"/>
    </w:pPr>
    <w:rPr>
      <w:rFonts w:ascii="Arial" w:hAnsi="Arial" w:cs="Arial"/>
      <w:sz w:val="20"/>
      <w:lang w:val="es-ES_tradnl"/>
    </w:rPr>
  </w:style>
  <w:style w:type="paragraph" w:styleId="Sangradetextonormal">
    <w:name w:val="Body Text Indent"/>
    <w:basedOn w:val="Normal"/>
    <w:link w:val="SangradetextonormalCar1"/>
    <w:uiPriority w:val="99"/>
    <w:rsid w:val="00C63D64"/>
    <w:pPr>
      <w:spacing w:after="120"/>
      <w:ind w:left="283"/>
    </w:pPr>
  </w:style>
  <w:style w:type="character" w:customStyle="1" w:styleId="SangradetextonormalCar">
    <w:name w:val="Sangría de texto normal Car"/>
    <w:basedOn w:val="Fuentedeprrafopredeter"/>
    <w:uiPriority w:val="99"/>
    <w:semiHidden/>
    <w:rsid w:val="00C63D64"/>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C63D64"/>
    <w:pPr>
      <w:overflowPunct w:val="0"/>
      <w:autoSpaceDE w:val="0"/>
      <w:spacing w:before="100"/>
      <w:ind w:left="1985"/>
      <w:jc w:val="both"/>
      <w:textAlignment w:val="baseline"/>
    </w:pPr>
    <w:rPr>
      <w:rFonts w:ascii="Arial" w:hAnsi="Arial"/>
      <w:sz w:val="22"/>
    </w:rPr>
  </w:style>
  <w:style w:type="paragraph" w:customStyle="1" w:styleId="TextoCar">
    <w:name w:val="Texto Car"/>
    <w:basedOn w:val="Normal"/>
    <w:uiPriority w:val="99"/>
    <w:rsid w:val="00C63D64"/>
    <w:pPr>
      <w:spacing w:after="101" w:line="216" w:lineRule="exact"/>
      <w:ind w:firstLine="288"/>
      <w:jc w:val="both"/>
    </w:pPr>
    <w:rPr>
      <w:rFonts w:ascii="Arial" w:hAnsi="Arial"/>
      <w:sz w:val="18"/>
    </w:rPr>
  </w:style>
  <w:style w:type="paragraph" w:customStyle="1" w:styleId="ROMANOS">
    <w:name w:val="ROMANOS"/>
    <w:basedOn w:val="Normal"/>
    <w:rsid w:val="00C63D64"/>
    <w:pPr>
      <w:tabs>
        <w:tab w:val="left" w:pos="2160"/>
      </w:tabs>
      <w:autoSpaceDE w:val="0"/>
      <w:spacing w:after="101" w:line="216" w:lineRule="atLeast"/>
      <w:ind w:left="720" w:hanging="432"/>
      <w:jc w:val="both"/>
    </w:pPr>
    <w:rPr>
      <w:rFonts w:ascii="Arial" w:hAnsi="Arial"/>
      <w:sz w:val="18"/>
      <w:lang w:val="es-ES_tradnl"/>
    </w:rPr>
  </w:style>
  <w:style w:type="paragraph" w:customStyle="1" w:styleId="Sangra2detindependiente11">
    <w:name w:val="Sangría 2 de t. independiente11"/>
    <w:basedOn w:val="Normal"/>
    <w:uiPriority w:val="99"/>
    <w:rsid w:val="00C63D64"/>
    <w:pPr>
      <w:spacing w:after="120" w:line="480" w:lineRule="auto"/>
      <w:ind w:left="283"/>
    </w:pPr>
    <w:rPr>
      <w:szCs w:val="24"/>
    </w:rPr>
  </w:style>
  <w:style w:type="paragraph" w:customStyle="1" w:styleId="Textoindependiente21">
    <w:name w:val="Texto independiente 21"/>
    <w:basedOn w:val="Normal"/>
    <w:uiPriority w:val="99"/>
    <w:rsid w:val="00C63D64"/>
    <w:pPr>
      <w:widowControl w:val="0"/>
      <w:overflowPunct w:val="0"/>
      <w:autoSpaceDE w:val="0"/>
      <w:jc w:val="both"/>
      <w:textAlignment w:val="baseline"/>
    </w:pPr>
    <w:rPr>
      <w:rFonts w:ascii="Arial" w:hAnsi="Arial"/>
      <w:sz w:val="20"/>
    </w:rPr>
  </w:style>
  <w:style w:type="paragraph" w:customStyle="1" w:styleId="Textoindependiente211">
    <w:name w:val="Texto independiente 211"/>
    <w:basedOn w:val="Normal"/>
    <w:uiPriority w:val="99"/>
    <w:rsid w:val="00C63D64"/>
    <w:pPr>
      <w:spacing w:after="120" w:line="480" w:lineRule="auto"/>
    </w:pPr>
  </w:style>
  <w:style w:type="paragraph" w:customStyle="1" w:styleId="Textoindependiente31">
    <w:name w:val="Texto independiente 31"/>
    <w:basedOn w:val="Normal"/>
    <w:uiPriority w:val="99"/>
    <w:rsid w:val="00C63D64"/>
    <w:pPr>
      <w:autoSpaceDE w:val="0"/>
      <w:jc w:val="both"/>
    </w:pPr>
    <w:rPr>
      <w:rFonts w:ascii="Arial" w:hAnsi="Arial" w:cs="Arial"/>
      <w:sz w:val="20"/>
      <w:lang w:val="es-ES_tradnl"/>
    </w:rPr>
  </w:style>
  <w:style w:type="paragraph" w:customStyle="1" w:styleId="ACUERDO">
    <w:name w:val="ACUERDO"/>
    <w:basedOn w:val="Normal"/>
    <w:uiPriority w:val="99"/>
    <w:rsid w:val="00C63D64"/>
    <w:pPr>
      <w:widowControl w:val="0"/>
      <w:jc w:val="both"/>
    </w:pPr>
    <w:rPr>
      <w:rFonts w:ascii="Arial" w:hAnsi="Arial"/>
      <w:b/>
      <w:sz w:val="28"/>
      <w:lang w:val="en-US"/>
    </w:rPr>
  </w:style>
  <w:style w:type="paragraph" w:customStyle="1" w:styleId="Textoindependiente32">
    <w:name w:val="Texto independiente 32"/>
    <w:basedOn w:val="Normal"/>
    <w:uiPriority w:val="99"/>
    <w:rsid w:val="00C63D64"/>
    <w:pPr>
      <w:overflowPunct w:val="0"/>
      <w:autoSpaceDE w:val="0"/>
      <w:jc w:val="both"/>
      <w:textAlignment w:val="baseline"/>
    </w:pPr>
  </w:style>
  <w:style w:type="paragraph" w:styleId="NormalWeb">
    <w:name w:val="Normal (Web)"/>
    <w:basedOn w:val="Normal"/>
    <w:uiPriority w:val="99"/>
    <w:rsid w:val="00C63D64"/>
    <w:pPr>
      <w:spacing w:before="100" w:after="100"/>
    </w:pPr>
    <w:rPr>
      <w:rFonts w:ascii="Arial Unicode MS" w:eastAsia="Arial Unicode MS" w:hAnsi="Arial Unicode MS" w:cs="Arial Unicode MS"/>
      <w:szCs w:val="24"/>
    </w:rPr>
  </w:style>
  <w:style w:type="paragraph" w:customStyle="1" w:styleId="xl25">
    <w:name w:val="xl25"/>
    <w:basedOn w:val="Normal"/>
    <w:uiPriority w:val="99"/>
    <w:rsid w:val="00C63D64"/>
    <w:pPr>
      <w:pBdr>
        <w:left w:val="single" w:sz="4" w:space="0" w:color="000000"/>
        <w:bottom w:val="single" w:sz="4" w:space="0" w:color="000000"/>
        <w:right w:val="single" w:sz="4" w:space="0" w:color="000000"/>
      </w:pBdr>
      <w:spacing w:before="100" w:after="100"/>
      <w:jc w:val="center"/>
      <w:textAlignment w:val="center"/>
    </w:pPr>
    <w:rPr>
      <w:rFonts w:ascii="Arial" w:eastAsia="Arial Unicode MS" w:hAnsi="Arial" w:cs="Arial"/>
      <w:sz w:val="14"/>
      <w:szCs w:val="14"/>
    </w:rPr>
  </w:style>
  <w:style w:type="paragraph" w:customStyle="1" w:styleId="xl26">
    <w:name w:val="xl26"/>
    <w:basedOn w:val="Normal"/>
    <w:uiPriority w:val="99"/>
    <w:rsid w:val="00C63D64"/>
    <w:pPr>
      <w:pBdr>
        <w:left w:val="single" w:sz="4" w:space="0" w:color="000000"/>
        <w:right w:val="single" w:sz="4" w:space="0" w:color="000000"/>
      </w:pBdr>
      <w:spacing w:before="100" w:after="100"/>
      <w:textAlignment w:val="center"/>
    </w:pPr>
    <w:rPr>
      <w:rFonts w:ascii="Arial" w:eastAsia="Arial Unicode MS" w:hAnsi="Arial" w:cs="Arial"/>
      <w:sz w:val="14"/>
      <w:szCs w:val="14"/>
    </w:rPr>
  </w:style>
  <w:style w:type="paragraph" w:customStyle="1" w:styleId="xl27">
    <w:name w:val="xl27"/>
    <w:basedOn w:val="Normal"/>
    <w:uiPriority w:val="99"/>
    <w:rsid w:val="00C63D64"/>
    <w:pPr>
      <w:pBdr>
        <w:top w:val="single" w:sz="4" w:space="0" w:color="000000"/>
        <w:left w:val="single" w:sz="4" w:space="0" w:color="000000"/>
        <w:right w:val="single" w:sz="4" w:space="0" w:color="000000"/>
      </w:pBdr>
      <w:spacing w:before="100" w:after="100"/>
      <w:textAlignment w:val="center"/>
    </w:pPr>
    <w:rPr>
      <w:rFonts w:ascii="Arial" w:eastAsia="Arial Unicode MS" w:hAnsi="Arial" w:cs="Arial"/>
      <w:sz w:val="14"/>
      <w:szCs w:val="14"/>
    </w:rPr>
  </w:style>
  <w:style w:type="paragraph" w:customStyle="1" w:styleId="xl28">
    <w:name w:val="xl28"/>
    <w:basedOn w:val="Normal"/>
    <w:uiPriority w:val="99"/>
    <w:rsid w:val="00C63D64"/>
    <w:pPr>
      <w:pBdr>
        <w:left w:val="single" w:sz="4" w:space="0" w:color="000000"/>
        <w:right w:val="single" w:sz="4" w:space="0" w:color="000000"/>
      </w:pBdr>
      <w:spacing w:before="100" w:after="100"/>
      <w:jc w:val="center"/>
      <w:textAlignment w:val="center"/>
    </w:pPr>
    <w:rPr>
      <w:rFonts w:ascii="Arial" w:eastAsia="Arial Unicode MS" w:hAnsi="Arial" w:cs="Arial"/>
      <w:sz w:val="14"/>
      <w:szCs w:val="14"/>
    </w:rPr>
  </w:style>
  <w:style w:type="paragraph" w:customStyle="1" w:styleId="xl29">
    <w:name w:val="xl29"/>
    <w:basedOn w:val="Normal"/>
    <w:uiPriority w:val="99"/>
    <w:rsid w:val="00C63D64"/>
    <w:pPr>
      <w:pBdr>
        <w:top w:val="single" w:sz="4" w:space="0" w:color="000000"/>
        <w:right w:val="single" w:sz="4" w:space="0" w:color="000000"/>
      </w:pBdr>
      <w:spacing w:before="100" w:after="100"/>
      <w:textAlignment w:val="center"/>
    </w:pPr>
    <w:rPr>
      <w:rFonts w:ascii="Arial" w:eastAsia="Arial Unicode MS" w:hAnsi="Arial" w:cs="Arial"/>
      <w:sz w:val="14"/>
      <w:szCs w:val="14"/>
    </w:rPr>
  </w:style>
  <w:style w:type="paragraph" w:customStyle="1" w:styleId="xl30">
    <w:name w:val="xl30"/>
    <w:basedOn w:val="Normal"/>
    <w:uiPriority w:val="99"/>
    <w:rsid w:val="00C63D64"/>
    <w:pPr>
      <w:pBdr>
        <w:top w:val="single" w:sz="4" w:space="0" w:color="000000"/>
        <w:left w:val="single" w:sz="4" w:space="0" w:color="000000"/>
        <w:bottom w:val="single" w:sz="4" w:space="0" w:color="000000"/>
        <w:right w:val="single" w:sz="4" w:space="0" w:color="000000"/>
      </w:pBdr>
      <w:shd w:val="clear" w:color="auto" w:fill="FFFF00"/>
      <w:spacing w:before="100" w:after="100"/>
      <w:jc w:val="center"/>
      <w:textAlignment w:val="center"/>
    </w:pPr>
    <w:rPr>
      <w:rFonts w:ascii="Arial" w:eastAsia="Arial Unicode MS" w:hAnsi="Arial" w:cs="Arial"/>
      <w:b/>
      <w:bCs/>
      <w:sz w:val="14"/>
      <w:szCs w:val="14"/>
    </w:rPr>
  </w:style>
  <w:style w:type="paragraph" w:customStyle="1" w:styleId="xl31">
    <w:name w:val="xl31"/>
    <w:basedOn w:val="Normal"/>
    <w:uiPriority w:val="99"/>
    <w:rsid w:val="00C63D64"/>
    <w:pPr>
      <w:pBdr>
        <w:top w:val="single" w:sz="4" w:space="0" w:color="000000"/>
        <w:left w:val="single" w:sz="4" w:space="0" w:color="000000"/>
        <w:bottom w:val="single" w:sz="4" w:space="0" w:color="000000"/>
      </w:pBdr>
      <w:shd w:val="clear" w:color="auto" w:fill="FFFF00"/>
      <w:spacing w:before="100" w:after="100"/>
      <w:textAlignment w:val="center"/>
    </w:pPr>
    <w:rPr>
      <w:rFonts w:ascii="Arial" w:eastAsia="Arial Unicode MS" w:hAnsi="Arial" w:cs="Arial"/>
      <w:b/>
      <w:bCs/>
      <w:sz w:val="14"/>
      <w:szCs w:val="14"/>
    </w:rPr>
  </w:style>
  <w:style w:type="paragraph" w:customStyle="1" w:styleId="xl32">
    <w:name w:val="xl32"/>
    <w:basedOn w:val="Normal"/>
    <w:uiPriority w:val="99"/>
    <w:rsid w:val="00C63D64"/>
    <w:pPr>
      <w:pBdr>
        <w:top w:val="single" w:sz="4" w:space="0" w:color="000000"/>
        <w:bottom w:val="single" w:sz="4" w:space="0" w:color="000000"/>
        <w:right w:val="single" w:sz="4" w:space="0" w:color="000000"/>
      </w:pBdr>
      <w:shd w:val="clear" w:color="auto" w:fill="FFFF00"/>
      <w:spacing w:before="100" w:after="100"/>
      <w:textAlignment w:val="center"/>
    </w:pPr>
    <w:rPr>
      <w:rFonts w:ascii="Arial" w:eastAsia="Arial Unicode MS" w:hAnsi="Arial" w:cs="Arial"/>
      <w:sz w:val="14"/>
      <w:szCs w:val="14"/>
    </w:rPr>
  </w:style>
  <w:style w:type="paragraph" w:customStyle="1" w:styleId="xl33">
    <w:name w:val="xl33"/>
    <w:basedOn w:val="Normal"/>
    <w:uiPriority w:val="99"/>
    <w:rsid w:val="00C63D64"/>
    <w:pPr>
      <w:pBdr>
        <w:top w:val="single" w:sz="4" w:space="0" w:color="000000"/>
        <w:left w:val="single" w:sz="4" w:space="0" w:color="000000"/>
      </w:pBdr>
      <w:spacing w:before="100" w:after="100"/>
      <w:textAlignment w:val="center"/>
    </w:pPr>
    <w:rPr>
      <w:rFonts w:ascii="Arial" w:eastAsia="Arial Unicode MS" w:hAnsi="Arial" w:cs="Arial"/>
      <w:sz w:val="14"/>
      <w:szCs w:val="14"/>
    </w:rPr>
  </w:style>
  <w:style w:type="paragraph" w:customStyle="1" w:styleId="xl34">
    <w:name w:val="xl34"/>
    <w:basedOn w:val="Normal"/>
    <w:uiPriority w:val="99"/>
    <w:rsid w:val="00C63D64"/>
    <w:pPr>
      <w:pBdr>
        <w:top w:val="single" w:sz="4" w:space="0" w:color="000000"/>
        <w:left w:val="single" w:sz="4" w:space="0" w:color="000000"/>
        <w:bottom w:val="single" w:sz="4" w:space="0" w:color="000000"/>
        <w:right w:val="single" w:sz="4" w:space="0" w:color="000000"/>
      </w:pBdr>
      <w:shd w:val="clear" w:color="auto" w:fill="808080"/>
      <w:spacing w:before="100" w:after="100"/>
      <w:textAlignment w:val="center"/>
    </w:pPr>
    <w:rPr>
      <w:rFonts w:ascii="Arial" w:eastAsia="Arial Unicode MS" w:hAnsi="Arial" w:cs="Arial"/>
      <w:b/>
      <w:bCs/>
      <w:sz w:val="14"/>
      <w:szCs w:val="14"/>
    </w:rPr>
  </w:style>
  <w:style w:type="paragraph" w:customStyle="1" w:styleId="xl35">
    <w:name w:val="xl35"/>
    <w:basedOn w:val="Normal"/>
    <w:uiPriority w:val="99"/>
    <w:rsid w:val="00C63D64"/>
    <w:pPr>
      <w:pBdr>
        <w:top w:val="single" w:sz="4" w:space="0" w:color="000000"/>
        <w:left w:val="single" w:sz="4" w:space="0" w:color="000000"/>
        <w:bottom w:val="single" w:sz="4" w:space="0" w:color="000000"/>
        <w:right w:val="single" w:sz="4" w:space="0" w:color="000000"/>
      </w:pBdr>
      <w:shd w:val="clear" w:color="auto" w:fill="808080"/>
      <w:spacing w:before="100" w:after="100"/>
      <w:textAlignment w:val="center"/>
    </w:pPr>
    <w:rPr>
      <w:rFonts w:ascii="Arial" w:eastAsia="Arial Unicode MS" w:hAnsi="Arial" w:cs="Arial"/>
      <w:b/>
      <w:bCs/>
      <w:sz w:val="14"/>
      <w:szCs w:val="14"/>
    </w:rPr>
  </w:style>
  <w:style w:type="paragraph" w:customStyle="1" w:styleId="xl36">
    <w:name w:val="xl36"/>
    <w:basedOn w:val="Normal"/>
    <w:uiPriority w:val="99"/>
    <w:rsid w:val="00C63D64"/>
    <w:pPr>
      <w:pBdr>
        <w:left w:val="single" w:sz="4" w:space="0" w:color="000000"/>
      </w:pBdr>
      <w:spacing w:before="100" w:after="100"/>
      <w:textAlignment w:val="center"/>
    </w:pPr>
    <w:rPr>
      <w:rFonts w:ascii="Arial" w:eastAsia="Arial Unicode MS" w:hAnsi="Arial" w:cs="Arial"/>
      <w:sz w:val="14"/>
      <w:szCs w:val="14"/>
    </w:rPr>
  </w:style>
  <w:style w:type="paragraph" w:customStyle="1" w:styleId="xl37">
    <w:name w:val="xl37"/>
    <w:basedOn w:val="Normal"/>
    <w:uiPriority w:val="99"/>
    <w:rsid w:val="00C63D64"/>
    <w:pPr>
      <w:pBdr>
        <w:right w:val="single" w:sz="4" w:space="0" w:color="000000"/>
      </w:pBdr>
      <w:spacing w:before="100" w:after="100"/>
      <w:textAlignment w:val="center"/>
    </w:pPr>
    <w:rPr>
      <w:rFonts w:ascii="Arial" w:eastAsia="Arial Unicode MS" w:hAnsi="Arial" w:cs="Arial"/>
      <w:sz w:val="14"/>
      <w:szCs w:val="14"/>
    </w:rPr>
  </w:style>
  <w:style w:type="paragraph" w:customStyle="1" w:styleId="xl38">
    <w:name w:val="xl38"/>
    <w:basedOn w:val="Normal"/>
    <w:uiPriority w:val="99"/>
    <w:rsid w:val="00C63D64"/>
    <w:pPr>
      <w:pBdr>
        <w:top w:val="single" w:sz="4" w:space="0" w:color="000000"/>
        <w:left w:val="single" w:sz="4" w:space="0" w:color="000000"/>
        <w:bottom w:val="single" w:sz="4" w:space="0" w:color="000000"/>
        <w:right w:val="single" w:sz="4" w:space="0" w:color="000000"/>
      </w:pBdr>
      <w:spacing w:before="100" w:after="100"/>
      <w:textAlignment w:val="center"/>
    </w:pPr>
    <w:rPr>
      <w:rFonts w:ascii="Arial Unicode MS" w:eastAsia="Arial Unicode MS" w:hAnsi="Arial Unicode MS" w:cs="Arial Unicode MS"/>
      <w:b/>
      <w:bCs/>
      <w:sz w:val="14"/>
      <w:szCs w:val="14"/>
    </w:rPr>
  </w:style>
  <w:style w:type="paragraph" w:customStyle="1" w:styleId="xl39">
    <w:name w:val="xl39"/>
    <w:basedOn w:val="Normal"/>
    <w:uiPriority w:val="99"/>
    <w:rsid w:val="00C63D64"/>
    <w:pPr>
      <w:pBdr>
        <w:top w:val="single" w:sz="4" w:space="0" w:color="000000"/>
        <w:left w:val="single" w:sz="4" w:space="0" w:color="000000"/>
        <w:bottom w:val="single" w:sz="4" w:space="0" w:color="000000"/>
        <w:right w:val="single" w:sz="4" w:space="0" w:color="000000"/>
      </w:pBdr>
      <w:spacing w:before="100" w:after="100"/>
      <w:textAlignment w:val="center"/>
    </w:pPr>
    <w:rPr>
      <w:rFonts w:ascii="Arial Unicode MS" w:eastAsia="Arial Unicode MS" w:hAnsi="Arial Unicode MS" w:cs="Arial Unicode MS"/>
      <w:b/>
      <w:bCs/>
      <w:sz w:val="14"/>
      <w:szCs w:val="14"/>
    </w:rPr>
  </w:style>
  <w:style w:type="paragraph" w:customStyle="1" w:styleId="xl40">
    <w:name w:val="xl40"/>
    <w:basedOn w:val="Normal"/>
    <w:uiPriority w:val="99"/>
    <w:rsid w:val="00C63D64"/>
    <w:pPr>
      <w:pBdr>
        <w:top w:val="single" w:sz="4" w:space="0" w:color="000000"/>
        <w:left w:val="single" w:sz="4" w:space="0" w:color="000000"/>
        <w:bottom w:val="single" w:sz="4" w:space="0" w:color="000000"/>
        <w:right w:val="single" w:sz="4" w:space="0" w:color="000000"/>
      </w:pBdr>
      <w:shd w:val="clear" w:color="auto" w:fill="808080"/>
      <w:spacing w:before="100" w:after="100"/>
      <w:textAlignment w:val="center"/>
    </w:pPr>
    <w:rPr>
      <w:rFonts w:ascii="Arial" w:eastAsia="Arial Unicode MS" w:hAnsi="Arial" w:cs="Arial"/>
      <w:b/>
      <w:bCs/>
      <w:sz w:val="14"/>
      <w:szCs w:val="14"/>
    </w:rPr>
  </w:style>
  <w:style w:type="paragraph" w:customStyle="1" w:styleId="xl41">
    <w:name w:val="xl41"/>
    <w:basedOn w:val="Normal"/>
    <w:uiPriority w:val="99"/>
    <w:rsid w:val="00C63D64"/>
    <w:pPr>
      <w:pBdr>
        <w:top w:val="single" w:sz="4" w:space="0" w:color="000000"/>
        <w:left w:val="single" w:sz="4" w:space="0" w:color="000000"/>
        <w:bottom w:val="single" w:sz="4" w:space="0" w:color="000000"/>
        <w:right w:val="single" w:sz="4" w:space="0" w:color="000000"/>
      </w:pBdr>
      <w:shd w:val="clear" w:color="auto" w:fill="808080"/>
      <w:spacing w:before="100" w:after="100"/>
      <w:textAlignment w:val="center"/>
    </w:pPr>
    <w:rPr>
      <w:rFonts w:ascii="Arial" w:eastAsia="Arial Unicode MS" w:hAnsi="Arial" w:cs="Arial"/>
      <w:b/>
      <w:bCs/>
      <w:sz w:val="14"/>
      <w:szCs w:val="14"/>
    </w:rPr>
  </w:style>
  <w:style w:type="paragraph" w:customStyle="1" w:styleId="xl42">
    <w:name w:val="xl42"/>
    <w:basedOn w:val="Normal"/>
    <w:uiPriority w:val="99"/>
    <w:rsid w:val="00C63D64"/>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cs="Arial"/>
      <w:b/>
      <w:bCs/>
      <w:sz w:val="14"/>
      <w:szCs w:val="14"/>
    </w:rPr>
  </w:style>
  <w:style w:type="paragraph" w:customStyle="1" w:styleId="xl43">
    <w:name w:val="xl43"/>
    <w:basedOn w:val="Normal"/>
    <w:uiPriority w:val="99"/>
    <w:rsid w:val="00C63D64"/>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cs="Arial"/>
      <w:b/>
      <w:bCs/>
      <w:sz w:val="14"/>
      <w:szCs w:val="14"/>
    </w:rPr>
  </w:style>
  <w:style w:type="paragraph" w:customStyle="1" w:styleId="xl44">
    <w:name w:val="xl44"/>
    <w:basedOn w:val="Normal"/>
    <w:uiPriority w:val="99"/>
    <w:rsid w:val="00C63D64"/>
    <w:pPr>
      <w:pBdr>
        <w:left w:val="single" w:sz="4" w:space="0" w:color="000000"/>
        <w:bottom w:val="single" w:sz="4" w:space="0" w:color="000000"/>
      </w:pBdr>
      <w:spacing w:before="100" w:after="100"/>
      <w:textAlignment w:val="center"/>
    </w:pPr>
    <w:rPr>
      <w:rFonts w:ascii="Arial" w:eastAsia="Arial Unicode MS" w:hAnsi="Arial" w:cs="Arial"/>
      <w:sz w:val="14"/>
      <w:szCs w:val="14"/>
    </w:rPr>
  </w:style>
  <w:style w:type="paragraph" w:customStyle="1" w:styleId="xl45">
    <w:name w:val="xl45"/>
    <w:basedOn w:val="Normal"/>
    <w:uiPriority w:val="99"/>
    <w:rsid w:val="00C63D64"/>
    <w:pPr>
      <w:pBdr>
        <w:bottom w:val="single" w:sz="4" w:space="0" w:color="000000"/>
        <w:right w:val="single" w:sz="4" w:space="0" w:color="000000"/>
      </w:pBdr>
      <w:spacing w:before="100" w:after="100"/>
      <w:textAlignment w:val="center"/>
    </w:pPr>
    <w:rPr>
      <w:rFonts w:ascii="Arial" w:eastAsia="Arial Unicode MS" w:hAnsi="Arial" w:cs="Arial"/>
      <w:sz w:val="14"/>
      <w:szCs w:val="14"/>
    </w:rPr>
  </w:style>
  <w:style w:type="paragraph" w:customStyle="1" w:styleId="xl46">
    <w:name w:val="xl46"/>
    <w:basedOn w:val="Normal"/>
    <w:uiPriority w:val="99"/>
    <w:rsid w:val="00C63D64"/>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cs="Arial"/>
      <w:sz w:val="14"/>
      <w:szCs w:val="14"/>
    </w:rPr>
  </w:style>
  <w:style w:type="paragraph" w:customStyle="1" w:styleId="xl47">
    <w:name w:val="xl47"/>
    <w:basedOn w:val="Normal"/>
    <w:uiPriority w:val="99"/>
    <w:rsid w:val="00C63D64"/>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cs="Arial"/>
      <w:sz w:val="14"/>
      <w:szCs w:val="14"/>
    </w:rPr>
  </w:style>
  <w:style w:type="paragraph" w:customStyle="1" w:styleId="xl48">
    <w:name w:val="xl48"/>
    <w:basedOn w:val="Normal"/>
    <w:uiPriority w:val="99"/>
    <w:rsid w:val="00C63D64"/>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cs="Arial"/>
      <w:b/>
      <w:bCs/>
      <w:sz w:val="14"/>
      <w:szCs w:val="14"/>
    </w:rPr>
  </w:style>
  <w:style w:type="paragraph" w:customStyle="1" w:styleId="xl49">
    <w:name w:val="xl49"/>
    <w:basedOn w:val="Normal"/>
    <w:uiPriority w:val="99"/>
    <w:rsid w:val="00C63D64"/>
    <w:pPr>
      <w:pBdr>
        <w:top w:val="single" w:sz="4" w:space="0" w:color="000000"/>
        <w:left w:val="single" w:sz="4" w:space="0" w:color="000000"/>
        <w:bottom w:val="single" w:sz="4" w:space="0" w:color="000000"/>
        <w:right w:val="single" w:sz="4" w:space="0" w:color="000000"/>
      </w:pBdr>
      <w:shd w:val="clear" w:color="auto" w:fill="808080"/>
      <w:spacing w:before="100" w:after="100"/>
      <w:textAlignment w:val="center"/>
    </w:pPr>
    <w:rPr>
      <w:rFonts w:ascii="Arial" w:eastAsia="Arial Unicode MS" w:hAnsi="Arial" w:cs="Arial"/>
      <w:b/>
      <w:bCs/>
      <w:sz w:val="14"/>
      <w:szCs w:val="14"/>
    </w:rPr>
  </w:style>
  <w:style w:type="paragraph" w:customStyle="1" w:styleId="xl50">
    <w:name w:val="xl50"/>
    <w:basedOn w:val="Normal"/>
    <w:uiPriority w:val="99"/>
    <w:rsid w:val="00C63D64"/>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cs="Arial"/>
      <w:b/>
      <w:bCs/>
      <w:sz w:val="14"/>
      <w:szCs w:val="14"/>
    </w:rPr>
  </w:style>
  <w:style w:type="paragraph" w:customStyle="1" w:styleId="xl51">
    <w:name w:val="xl51"/>
    <w:basedOn w:val="Normal"/>
    <w:uiPriority w:val="99"/>
    <w:rsid w:val="00C63D64"/>
    <w:pPr>
      <w:pBdr>
        <w:top w:val="single" w:sz="4" w:space="0" w:color="000000"/>
        <w:left w:val="single" w:sz="4" w:space="0" w:color="000000"/>
      </w:pBdr>
      <w:spacing w:before="100" w:after="100"/>
      <w:jc w:val="both"/>
      <w:textAlignment w:val="center"/>
    </w:pPr>
    <w:rPr>
      <w:rFonts w:ascii="Arial" w:eastAsia="Arial Unicode MS" w:hAnsi="Arial" w:cs="Arial"/>
      <w:sz w:val="14"/>
      <w:szCs w:val="14"/>
    </w:rPr>
  </w:style>
  <w:style w:type="paragraph" w:customStyle="1" w:styleId="xl52">
    <w:name w:val="xl52"/>
    <w:basedOn w:val="Normal"/>
    <w:uiPriority w:val="99"/>
    <w:rsid w:val="00C63D64"/>
    <w:pPr>
      <w:pBdr>
        <w:top w:val="single" w:sz="4" w:space="0" w:color="000000"/>
      </w:pBdr>
      <w:spacing w:before="100" w:after="100"/>
      <w:jc w:val="both"/>
      <w:textAlignment w:val="center"/>
    </w:pPr>
    <w:rPr>
      <w:rFonts w:ascii="Arial" w:eastAsia="Arial Unicode MS" w:hAnsi="Arial" w:cs="Arial"/>
      <w:sz w:val="14"/>
      <w:szCs w:val="14"/>
    </w:rPr>
  </w:style>
  <w:style w:type="paragraph" w:customStyle="1" w:styleId="xl53">
    <w:name w:val="xl53"/>
    <w:basedOn w:val="Normal"/>
    <w:uiPriority w:val="99"/>
    <w:rsid w:val="00C63D64"/>
    <w:pPr>
      <w:pBdr>
        <w:top w:val="single" w:sz="4" w:space="0" w:color="000000"/>
      </w:pBdr>
      <w:spacing w:before="100" w:after="100"/>
      <w:jc w:val="center"/>
      <w:textAlignment w:val="center"/>
    </w:pPr>
    <w:rPr>
      <w:rFonts w:ascii="Arial" w:eastAsia="Arial Unicode MS" w:hAnsi="Arial" w:cs="Arial"/>
      <w:sz w:val="14"/>
      <w:szCs w:val="14"/>
    </w:rPr>
  </w:style>
  <w:style w:type="paragraph" w:customStyle="1" w:styleId="xl54">
    <w:name w:val="xl54"/>
    <w:basedOn w:val="Normal"/>
    <w:uiPriority w:val="99"/>
    <w:rsid w:val="00C63D64"/>
    <w:pPr>
      <w:pBdr>
        <w:top w:val="single" w:sz="4" w:space="0" w:color="000000"/>
      </w:pBdr>
      <w:spacing w:before="100" w:after="100"/>
      <w:textAlignment w:val="center"/>
    </w:pPr>
    <w:rPr>
      <w:rFonts w:ascii="Arial" w:eastAsia="Arial Unicode MS" w:hAnsi="Arial" w:cs="Arial"/>
      <w:sz w:val="14"/>
      <w:szCs w:val="14"/>
    </w:rPr>
  </w:style>
  <w:style w:type="paragraph" w:customStyle="1" w:styleId="xl55">
    <w:name w:val="xl55"/>
    <w:basedOn w:val="Normal"/>
    <w:uiPriority w:val="99"/>
    <w:rsid w:val="00C63D64"/>
    <w:pPr>
      <w:pBdr>
        <w:top w:val="single" w:sz="4" w:space="0" w:color="000000"/>
        <w:right w:val="single" w:sz="4" w:space="0" w:color="000000"/>
      </w:pBdr>
      <w:spacing w:before="100" w:after="100"/>
      <w:textAlignment w:val="center"/>
    </w:pPr>
    <w:rPr>
      <w:rFonts w:ascii="Arial" w:eastAsia="Arial Unicode MS" w:hAnsi="Arial" w:cs="Arial"/>
      <w:sz w:val="14"/>
      <w:szCs w:val="14"/>
    </w:rPr>
  </w:style>
  <w:style w:type="paragraph" w:customStyle="1" w:styleId="xl56">
    <w:name w:val="xl56"/>
    <w:basedOn w:val="Normal"/>
    <w:uiPriority w:val="99"/>
    <w:rsid w:val="00C63D64"/>
    <w:pPr>
      <w:spacing w:before="100" w:after="100"/>
      <w:textAlignment w:val="center"/>
    </w:pPr>
    <w:rPr>
      <w:rFonts w:ascii="Arial" w:eastAsia="Arial Unicode MS" w:hAnsi="Arial" w:cs="Arial"/>
      <w:sz w:val="14"/>
      <w:szCs w:val="14"/>
    </w:rPr>
  </w:style>
  <w:style w:type="paragraph" w:customStyle="1" w:styleId="xl57">
    <w:name w:val="xl57"/>
    <w:basedOn w:val="Normal"/>
    <w:uiPriority w:val="99"/>
    <w:rsid w:val="00C63D64"/>
    <w:pPr>
      <w:pBdr>
        <w:left w:val="single" w:sz="4" w:space="0" w:color="000000"/>
      </w:pBdr>
      <w:shd w:val="clear" w:color="auto" w:fill="808080"/>
      <w:spacing w:before="100" w:after="100"/>
      <w:jc w:val="both"/>
      <w:textAlignment w:val="center"/>
    </w:pPr>
    <w:rPr>
      <w:rFonts w:ascii="Arial" w:eastAsia="Arial Unicode MS" w:hAnsi="Arial" w:cs="Arial"/>
      <w:sz w:val="14"/>
      <w:szCs w:val="14"/>
    </w:rPr>
  </w:style>
  <w:style w:type="paragraph" w:customStyle="1" w:styleId="xl58">
    <w:name w:val="xl58"/>
    <w:basedOn w:val="Normal"/>
    <w:uiPriority w:val="99"/>
    <w:rsid w:val="00C63D64"/>
    <w:pPr>
      <w:spacing w:before="100" w:after="100"/>
      <w:jc w:val="both"/>
      <w:textAlignment w:val="center"/>
    </w:pPr>
    <w:rPr>
      <w:rFonts w:ascii="Arial" w:eastAsia="Arial Unicode MS" w:hAnsi="Arial" w:cs="Arial"/>
      <w:sz w:val="14"/>
      <w:szCs w:val="14"/>
    </w:rPr>
  </w:style>
  <w:style w:type="paragraph" w:customStyle="1" w:styleId="xl59">
    <w:name w:val="xl59"/>
    <w:basedOn w:val="Normal"/>
    <w:uiPriority w:val="99"/>
    <w:rsid w:val="00C63D64"/>
    <w:pPr>
      <w:spacing w:before="100" w:after="100"/>
      <w:jc w:val="center"/>
      <w:textAlignment w:val="center"/>
    </w:pPr>
    <w:rPr>
      <w:rFonts w:ascii="Arial" w:eastAsia="Arial Unicode MS" w:hAnsi="Arial" w:cs="Arial"/>
      <w:sz w:val="14"/>
      <w:szCs w:val="14"/>
    </w:rPr>
  </w:style>
  <w:style w:type="paragraph" w:customStyle="1" w:styleId="xl60">
    <w:name w:val="xl60"/>
    <w:basedOn w:val="Normal"/>
    <w:uiPriority w:val="99"/>
    <w:rsid w:val="00C63D64"/>
    <w:pPr>
      <w:pBdr>
        <w:right w:val="single" w:sz="4" w:space="0" w:color="000000"/>
      </w:pBdr>
      <w:spacing w:before="100" w:after="100"/>
      <w:textAlignment w:val="center"/>
    </w:pPr>
    <w:rPr>
      <w:rFonts w:ascii="Arial" w:eastAsia="Arial Unicode MS" w:hAnsi="Arial" w:cs="Arial"/>
      <w:sz w:val="14"/>
      <w:szCs w:val="14"/>
    </w:rPr>
  </w:style>
  <w:style w:type="paragraph" w:customStyle="1" w:styleId="xl61">
    <w:name w:val="xl61"/>
    <w:basedOn w:val="Normal"/>
    <w:uiPriority w:val="99"/>
    <w:rsid w:val="00C63D64"/>
    <w:pPr>
      <w:pBdr>
        <w:left w:val="single" w:sz="4" w:space="0" w:color="000000"/>
      </w:pBdr>
      <w:shd w:val="clear" w:color="auto" w:fill="C0C0C0"/>
      <w:spacing w:before="100" w:after="100"/>
      <w:jc w:val="both"/>
      <w:textAlignment w:val="center"/>
    </w:pPr>
    <w:rPr>
      <w:rFonts w:ascii="Arial" w:eastAsia="Arial Unicode MS" w:hAnsi="Arial" w:cs="Arial"/>
      <w:sz w:val="14"/>
      <w:szCs w:val="14"/>
    </w:rPr>
  </w:style>
  <w:style w:type="paragraph" w:customStyle="1" w:styleId="xl62">
    <w:name w:val="xl62"/>
    <w:basedOn w:val="Normal"/>
    <w:uiPriority w:val="99"/>
    <w:rsid w:val="00C63D64"/>
    <w:pPr>
      <w:pBdr>
        <w:left w:val="single" w:sz="4" w:space="0" w:color="000000"/>
        <w:bottom w:val="single" w:sz="4" w:space="0" w:color="000000"/>
      </w:pBdr>
      <w:shd w:val="clear" w:color="auto" w:fill="FF0000"/>
      <w:spacing w:before="100" w:after="100"/>
      <w:jc w:val="both"/>
      <w:textAlignment w:val="center"/>
    </w:pPr>
    <w:rPr>
      <w:rFonts w:ascii="Arial" w:eastAsia="Arial Unicode MS" w:hAnsi="Arial" w:cs="Arial"/>
      <w:sz w:val="14"/>
      <w:szCs w:val="14"/>
    </w:rPr>
  </w:style>
  <w:style w:type="paragraph" w:customStyle="1" w:styleId="xl63">
    <w:name w:val="xl63"/>
    <w:basedOn w:val="Normal"/>
    <w:rsid w:val="00C63D64"/>
    <w:pPr>
      <w:pBdr>
        <w:bottom w:val="single" w:sz="4" w:space="0" w:color="000000"/>
      </w:pBdr>
      <w:spacing w:before="100" w:after="100"/>
      <w:jc w:val="both"/>
      <w:textAlignment w:val="center"/>
    </w:pPr>
    <w:rPr>
      <w:rFonts w:ascii="Arial" w:eastAsia="Arial Unicode MS" w:hAnsi="Arial" w:cs="Arial"/>
      <w:sz w:val="14"/>
      <w:szCs w:val="14"/>
    </w:rPr>
  </w:style>
  <w:style w:type="paragraph" w:customStyle="1" w:styleId="xl64">
    <w:name w:val="xl64"/>
    <w:basedOn w:val="Normal"/>
    <w:rsid w:val="00C63D64"/>
    <w:pPr>
      <w:pBdr>
        <w:bottom w:val="single" w:sz="4" w:space="0" w:color="000000"/>
      </w:pBdr>
      <w:spacing w:before="100" w:after="100"/>
      <w:jc w:val="center"/>
      <w:textAlignment w:val="center"/>
    </w:pPr>
    <w:rPr>
      <w:rFonts w:ascii="Arial" w:eastAsia="Arial Unicode MS" w:hAnsi="Arial" w:cs="Arial"/>
      <w:sz w:val="14"/>
      <w:szCs w:val="14"/>
    </w:rPr>
  </w:style>
  <w:style w:type="paragraph" w:customStyle="1" w:styleId="xl65">
    <w:name w:val="xl65"/>
    <w:basedOn w:val="Normal"/>
    <w:rsid w:val="00C63D64"/>
    <w:pPr>
      <w:pBdr>
        <w:bottom w:val="single" w:sz="4" w:space="0" w:color="000000"/>
      </w:pBdr>
      <w:spacing w:before="100" w:after="100"/>
      <w:textAlignment w:val="center"/>
    </w:pPr>
    <w:rPr>
      <w:rFonts w:ascii="Arial" w:eastAsia="Arial Unicode MS" w:hAnsi="Arial" w:cs="Arial"/>
      <w:sz w:val="14"/>
      <w:szCs w:val="14"/>
    </w:rPr>
  </w:style>
  <w:style w:type="paragraph" w:customStyle="1" w:styleId="xl66">
    <w:name w:val="xl66"/>
    <w:basedOn w:val="Normal"/>
    <w:rsid w:val="00C63D64"/>
    <w:pPr>
      <w:pBdr>
        <w:bottom w:val="single" w:sz="4" w:space="0" w:color="000000"/>
        <w:right w:val="single" w:sz="4" w:space="0" w:color="000000"/>
      </w:pBdr>
      <w:spacing w:before="100" w:after="100"/>
      <w:textAlignment w:val="center"/>
    </w:pPr>
    <w:rPr>
      <w:rFonts w:ascii="Arial" w:eastAsia="Arial Unicode MS" w:hAnsi="Arial" w:cs="Arial"/>
      <w:sz w:val="14"/>
      <w:szCs w:val="14"/>
    </w:rPr>
  </w:style>
  <w:style w:type="paragraph" w:customStyle="1" w:styleId="xl67">
    <w:name w:val="xl67"/>
    <w:basedOn w:val="Normal"/>
    <w:rsid w:val="00C63D64"/>
    <w:pPr>
      <w:spacing w:before="100" w:after="100"/>
      <w:jc w:val="center"/>
    </w:pPr>
    <w:rPr>
      <w:rFonts w:ascii="Arial" w:eastAsia="Arial Unicode MS" w:hAnsi="Arial" w:cs="Arial"/>
      <w:b/>
      <w:bCs/>
      <w:sz w:val="22"/>
      <w:szCs w:val="22"/>
    </w:rPr>
  </w:style>
  <w:style w:type="paragraph" w:customStyle="1" w:styleId="xl68">
    <w:name w:val="xl68"/>
    <w:basedOn w:val="Normal"/>
    <w:rsid w:val="00C63D64"/>
    <w:pPr>
      <w:pBdr>
        <w:bottom w:val="single" w:sz="4" w:space="0" w:color="000000"/>
      </w:pBdr>
      <w:spacing w:before="100" w:after="100"/>
      <w:jc w:val="center"/>
    </w:pPr>
    <w:rPr>
      <w:rFonts w:ascii="Arial" w:eastAsia="Arial Unicode MS" w:hAnsi="Arial" w:cs="Arial"/>
      <w:b/>
      <w:bCs/>
      <w:sz w:val="22"/>
      <w:szCs w:val="22"/>
    </w:rPr>
  </w:style>
  <w:style w:type="paragraph" w:customStyle="1" w:styleId="xl69">
    <w:name w:val="xl69"/>
    <w:basedOn w:val="Normal"/>
    <w:rsid w:val="00C63D64"/>
    <w:pPr>
      <w:pBdr>
        <w:top w:val="single" w:sz="4" w:space="0" w:color="000000"/>
        <w:left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6"/>
      <w:szCs w:val="16"/>
    </w:rPr>
  </w:style>
  <w:style w:type="paragraph" w:customStyle="1" w:styleId="xl70">
    <w:name w:val="xl70"/>
    <w:basedOn w:val="Normal"/>
    <w:rsid w:val="00C63D64"/>
    <w:pPr>
      <w:pBdr>
        <w:top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6"/>
      <w:szCs w:val="16"/>
    </w:rPr>
  </w:style>
  <w:style w:type="paragraph" w:customStyle="1" w:styleId="xl71">
    <w:name w:val="xl71"/>
    <w:basedOn w:val="Normal"/>
    <w:rsid w:val="00C63D64"/>
    <w:pPr>
      <w:pBdr>
        <w:top w:val="single" w:sz="4" w:space="0" w:color="000000"/>
        <w:bottom w:val="single" w:sz="4" w:space="0" w:color="000000"/>
        <w:right w:val="single" w:sz="4" w:space="0" w:color="000000"/>
      </w:pBdr>
      <w:shd w:val="clear" w:color="auto" w:fill="FFFF00"/>
      <w:spacing w:before="100" w:after="100"/>
      <w:jc w:val="center"/>
      <w:textAlignment w:val="center"/>
    </w:pPr>
    <w:rPr>
      <w:rFonts w:ascii="Arial" w:eastAsia="Arial Unicode MS" w:hAnsi="Arial" w:cs="Arial"/>
      <w:b/>
      <w:bCs/>
      <w:sz w:val="16"/>
      <w:szCs w:val="16"/>
    </w:rPr>
  </w:style>
  <w:style w:type="paragraph" w:customStyle="1" w:styleId="xl72">
    <w:name w:val="xl72"/>
    <w:basedOn w:val="Normal"/>
    <w:rsid w:val="00C63D64"/>
    <w:pPr>
      <w:pBdr>
        <w:top w:val="single" w:sz="4" w:space="0" w:color="000000"/>
        <w:left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4"/>
      <w:szCs w:val="14"/>
    </w:rPr>
  </w:style>
  <w:style w:type="paragraph" w:customStyle="1" w:styleId="xl73">
    <w:name w:val="xl73"/>
    <w:basedOn w:val="Normal"/>
    <w:rsid w:val="00C63D64"/>
    <w:pPr>
      <w:pBdr>
        <w:top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4"/>
      <w:szCs w:val="14"/>
    </w:rPr>
  </w:style>
  <w:style w:type="paragraph" w:customStyle="1" w:styleId="xl74">
    <w:name w:val="xl74"/>
    <w:basedOn w:val="Normal"/>
    <w:rsid w:val="00C63D64"/>
    <w:pPr>
      <w:pBdr>
        <w:top w:val="single" w:sz="4" w:space="0" w:color="000000"/>
        <w:bottom w:val="single" w:sz="4" w:space="0" w:color="000000"/>
        <w:right w:val="single" w:sz="4" w:space="0" w:color="000000"/>
      </w:pBdr>
      <w:shd w:val="clear" w:color="auto" w:fill="FFFF00"/>
      <w:spacing w:before="100" w:after="100"/>
      <w:jc w:val="center"/>
      <w:textAlignment w:val="center"/>
    </w:pPr>
    <w:rPr>
      <w:rFonts w:ascii="Arial" w:eastAsia="Arial Unicode MS" w:hAnsi="Arial" w:cs="Arial"/>
      <w:b/>
      <w:bCs/>
      <w:sz w:val="14"/>
      <w:szCs w:val="14"/>
    </w:rPr>
  </w:style>
  <w:style w:type="paragraph" w:customStyle="1" w:styleId="xl75">
    <w:name w:val="xl75"/>
    <w:basedOn w:val="Normal"/>
    <w:rsid w:val="00C63D64"/>
    <w:pPr>
      <w:pBdr>
        <w:top w:val="single" w:sz="4" w:space="0" w:color="000000"/>
        <w:left w:val="single" w:sz="4" w:space="0" w:color="000000"/>
      </w:pBdr>
      <w:spacing w:before="100" w:after="100"/>
      <w:textAlignment w:val="center"/>
    </w:pPr>
    <w:rPr>
      <w:rFonts w:ascii="Arial" w:eastAsia="Arial Unicode MS" w:hAnsi="Arial" w:cs="Arial"/>
      <w:sz w:val="14"/>
      <w:szCs w:val="14"/>
    </w:rPr>
  </w:style>
  <w:style w:type="paragraph" w:customStyle="1" w:styleId="xl76">
    <w:name w:val="xl76"/>
    <w:basedOn w:val="Normal"/>
    <w:rsid w:val="00C63D64"/>
    <w:pPr>
      <w:pBdr>
        <w:top w:val="single" w:sz="4" w:space="0" w:color="000000"/>
        <w:right w:val="single" w:sz="4" w:space="0" w:color="000000"/>
      </w:pBdr>
      <w:spacing w:before="100" w:after="100"/>
      <w:textAlignment w:val="center"/>
    </w:pPr>
    <w:rPr>
      <w:rFonts w:ascii="Arial" w:eastAsia="Arial Unicode MS" w:hAnsi="Arial" w:cs="Arial"/>
      <w:sz w:val="14"/>
      <w:szCs w:val="14"/>
    </w:rPr>
  </w:style>
  <w:style w:type="paragraph" w:customStyle="1" w:styleId="xl77">
    <w:name w:val="xl77"/>
    <w:basedOn w:val="Normal"/>
    <w:rsid w:val="00C63D64"/>
    <w:pPr>
      <w:pBdr>
        <w:left w:val="single" w:sz="4" w:space="0" w:color="000000"/>
        <w:bottom w:val="single" w:sz="4" w:space="0" w:color="000000"/>
      </w:pBdr>
      <w:spacing w:before="100" w:after="100"/>
      <w:textAlignment w:val="center"/>
    </w:pPr>
    <w:rPr>
      <w:rFonts w:ascii="Arial" w:eastAsia="Arial Unicode MS" w:hAnsi="Arial" w:cs="Arial"/>
      <w:sz w:val="14"/>
      <w:szCs w:val="14"/>
    </w:rPr>
  </w:style>
  <w:style w:type="paragraph" w:customStyle="1" w:styleId="xl78">
    <w:name w:val="xl78"/>
    <w:basedOn w:val="Normal"/>
    <w:rsid w:val="00C63D64"/>
    <w:pPr>
      <w:pBdr>
        <w:bottom w:val="single" w:sz="4" w:space="0" w:color="000000"/>
        <w:right w:val="single" w:sz="4" w:space="0" w:color="000000"/>
      </w:pBdr>
      <w:spacing w:before="100" w:after="100"/>
      <w:textAlignment w:val="center"/>
    </w:pPr>
    <w:rPr>
      <w:rFonts w:ascii="Arial" w:eastAsia="Arial Unicode MS" w:hAnsi="Arial" w:cs="Arial"/>
      <w:sz w:val="14"/>
      <w:szCs w:val="14"/>
    </w:rPr>
  </w:style>
  <w:style w:type="paragraph" w:customStyle="1" w:styleId="xl79">
    <w:name w:val="xl79"/>
    <w:basedOn w:val="Normal"/>
    <w:rsid w:val="00C63D64"/>
    <w:pPr>
      <w:spacing w:before="100" w:after="100"/>
      <w:textAlignment w:val="center"/>
    </w:pPr>
    <w:rPr>
      <w:rFonts w:ascii="Arial" w:eastAsia="Arial Unicode MS" w:hAnsi="Arial" w:cs="Arial"/>
      <w:sz w:val="14"/>
      <w:szCs w:val="14"/>
    </w:rPr>
  </w:style>
  <w:style w:type="paragraph" w:customStyle="1" w:styleId="xl80">
    <w:name w:val="xl80"/>
    <w:basedOn w:val="Normal"/>
    <w:rsid w:val="00C63D64"/>
    <w:pPr>
      <w:pBdr>
        <w:right w:val="single" w:sz="4" w:space="0" w:color="000000"/>
      </w:pBdr>
      <w:spacing w:before="100" w:after="100"/>
      <w:textAlignment w:val="center"/>
    </w:pPr>
    <w:rPr>
      <w:rFonts w:ascii="Arial" w:eastAsia="Arial Unicode MS" w:hAnsi="Arial" w:cs="Arial"/>
      <w:sz w:val="14"/>
      <w:szCs w:val="14"/>
    </w:rPr>
  </w:style>
  <w:style w:type="paragraph" w:customStyle="1" w:styleId="xl81">
    <w:name w:val="xl81"/>
    <w:basedOn w:val="Normal"/>
    <w:rsid w:val="00C63D64"/>
    <w:pPr>
      <w:pBdr>
        <w:left w:val="single" w:sz="4" w:space="0" w:color="000000"/>
        <w:bottom w:val="single" w:sz="4" w:space="0" w:color="000000"/>
      </w:pBdr>
      <w:spacing w:before="100" w:after="100"/>
      <w:jc w:val="both"/>
      <w:textAlignment w:val="center"/>
    </w:pPr>
    <w:rPr>
      <w:rFonts w:ascii="Arial" w:eastAsia="Arial Unicode MS" w:hAnsi="Arial" w:cs="Arial"/>
      <w:sz w:val="14"/>
      <w:szCs w:val="14"/>
    </w:rPr>
  </w:style>
  <w:style w:type="paragraph" w:customStyle="1" w:styleId="xl82">
    <w:name w:val="xl82"/>
    <w:basedOn w:val="Normal"/>
    <w:rsid w:val="00C63D64"/>
    <w:pPr>
      <w:spacing w:before="100" w:after="100"/>
      <w:jc w:val="center"/>
    </w:pPr>
    <w:rPr>
      <w:rFonts w:ascii="Arial" w:eastAsia="Arial Unicode MS" w:hAnsi="Arial" w:cs="Arial"/>
      <w:b/>
      <w:bCs/>
      <w:sz w:val="22"/>
      <w:szCs w:val="22"/>
    </w:rPr>
  </w:style>
  <w:style w:type="paragraph" w:customStyle="1" w:styleId="xl83">
    <w:name w:val="xl83"/>
    <w:basedOn w:val="Normal"/>
    <w:rsid w:val="00C63D64"/>
    <w:pPr>
      <w:pBdr>
        <w:bottom w:val="single" w:sz="4" w:space="0" w:color="000000"/>
      </w:pBdr>
      <w:spacing w:before="100" w:after="100"/>
      <w:jc w:val="center"/>
    </w:pPr>
    <w:rPr>
      <w:rFonts w:ascii="Arial" w:eastAsia="Arial Unicode MS" w:hAnsi="Arial" w:cs="Arial"/>
      <w:b/>
      <w:bCs/>
      <w:sz w:val="22"/>
      <w:szCs w:val="22"/>
    </w:rPr>
  </w:style>
  <w:style w:type="paragraph" w:customStyle="1" w:styleId="xl84">
    <w:name w:val="xl84"/>
    <w:basedOn w:val="Normal"/>
    <w:rsid w:val="00C63D64"/>
    <w:pPr>
      <w:pBdr>
        <w:top w:val="single" w:sz="4" w:space="0" w:color="000000"/>
        <w:left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6"/>
      <w:szCs w:val="16"/>
    </w:rPr>
  </w:style>
  <w:style w:type="paragraph" w:customStyle="1" w:styleId="xl85">
    <w:name w:val="xl85"/>
    <w:basedOn w:val="Normal"/>
    <w:rsid w:val="00C63D64"/>
    <w:pPr>
      <w:pBdr>
        <w:top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6"/>
      <w:szCs w:val="16"/>
    </w:rPr>
  </w:style>
  <w:style w:type="paragraph" w:customStyle="1" w:styleId="xl86">
    <w:name w:val="xl86"/>
    <w:basedOn w:val="Normal"/>
    <w:rsid w:val="00C63D64"/>
    <w:pPr>
      <w:pBdr>
        <w:top w:val="single" w:sz="4" w:space="0" w:color="000000"/>
        <w:bottom w:val="single" w:sz="4" w:space="0" w:color="000000"/>
        <w:right w:val="single" w:sz="4" w:space="0" w:color="000000"/>
      </w:pBdr>
      <w:shd w:val="clear" w:color="auto" w:fill="FFFF00"/>
      <w:spacing w:before="100" w:after="100"/>
      <w:jc w:val="center"/>
      <w:textAlignment w:val="center"/>
    </w:pPr>
    <w:rPr>
      <w:rFonts w:ascii="Arial" w:eastAsia="Arial Unicode MS" w:hAnsi="Arial" w:cs="Arial"/>
      <w:b/>
      <w:bCs/>
      <w:sz w:val="16"/>
      <w:szCs w:val="16"/>
    </w:rPr>
  </w:style>
  <w:style w:type="paragraph" w:customStyle="1" w:styleId="xl87">
    <w:name w:val="xl87"/>
    <w:basedOn w:val="Normal"/>
    <w:rsid w:val="00C63D64"/>
    <w:pPr>
      <w:pBdr>
        <w:left w:val="single" w:sz="4" w:space="0" w:color="000000"/>
        <w:bottom w:val="single" w:sz="4" w:space="0" w:color="000000"/>
      </w:pBdr>
      <w:shd w:val="clear" w:color="auto" w:fill="FFFF00"/>
      <w:spacing w:before="100" w:after="100"/>
      <w:jc w:val="center"/>
      <w:textAlignment w:val="center"/>
    </w:pPr>
    <w:rPr>
      <w:rFonts w:ascii="Arial" w:eastAsia="Arial Unicode MS" w:hAnsi="Arial" w:cs="Arial"/>
      <w:b/>
      <w:bCs/>
      <w:sz w:val="14"/>
      <w:szCs w:val="14"/>
    </w:rPr>
  </w:style>
  <w:style w:type="paragraph" w:customStyle="1" w:styleId="xl88">
    <w:name w:val="xl88"/>
    <w:basedOn w:val="Normal"/>
    <w:rsid w:val="00C63D64"/>
    <w:pPr>
      <w:pBdr>
        <w:bottom w:val="single" w:sz="4" w:space="0" w:color="000000"/>
      </w:pBdr>
      <w:shd w:val="clear" w:color="auto" w:fill="FFFF00"/>
      <w:spacing w:before="100" w:after="100"/>
      <w:jc w:val="center"/>
      <w:textAlignment w:val="center"/>
    </w:pPr>
    <w:rPr>
      <w:rFonts w:ascii="Arial" w:eastAsia="Arial Unicode MS" w:hAnsi="Arial" w:cs="Arial"/>
      <w:b/>
      <w:bCs/>
      <w:sz w:val="14"/>
      <w:szCs w:val="14"/>
    </w:rPr>
  </w:style>
  <w:style w:type="paragraph" w:customStyle="1" w:styleId="xl89">
    <w:name w:val="xl89"/>
    <w:basedOn w:val="Normal"/>
    <w:rsid w:val="00C63D64"/>
    <w:pPr>
      <w:pBdr>
        <w:bottom w:val="single" w:sz="4" w:space="0" w:color="000000"/>
        <w:right w:val="single" w:sz="4" w:space="0" w:color="000000"/>
      </w:pBdr>
      <w:shd w:val="clear" w:color="auto" w:fill="FFFF00"/>
      <w:spacing w:before="100" w:after="100"/>
      <w:jc w:val="center"/>
      <w:textAlignment w:val="center"/>
    </w:pPr>
    <w:rPr>
      <w:rFonts w:ascii="Arial" w:eastAsia="Arial Unicode MS" w:hAnsi="Arial" w:cs="Arial"/>
      <w:b/>
      <w:bCs/>
      <w:sz w:val="14"/>
      <w:szCs w:val="14"/>
    </w:rPr>
  </w:style>
  <w:style w:type="paragraph" w:customStyle="1" w:styleId="CABEZA">
    <w:name w:val="CABEZA"/>
    <w:basedOn w:val="Ttulo1"/>
    <w:uiPriority w:val="99"/>
    <w:rsid w:val="00C63D64"/>
    <w:pPr>
      <w:keepNext w:val="0"/>
      <w:numPr>
        <w:numId w:val="0"/>
      </w:numPr>
      <w:autoSpaceDE w:val="0"/>
      <w:spacing w:before="0" w:after="0" w:line="216" w:lineRule="atLeast"/>
      <w:jc w:val="center"/>
    </w:pPr>
    <w:rPr>
      <w:rFonts w:ascii="CG Palacio (WN)" w:hAnsi="CG Palacio (WN)" w:cs="Times New Roman"/>
      <w:bCs w:val="0"/>
      <w:sz w:val="28"/>
      <w:szCs w:val="20"/>
      <w:lang w:val="es-ES_tradnl"/>
    </w:rPr>
  </w:style>
  <w:style w:type="paragraph" w:customStyle="1" w:styleId="texto">
    <w:name w:val="texto"/>
    <w:basedOn w:val="Normal"/>
    <w:uiPriority w:val="99"/>
    <w:rsid w:val="00C63D64"/>
    <w:pPr>
      <w:spacing w:after="101" w:line="216" w:lineRule="atLeast"/>
      <w:ind w:firstLine="288"/>
      <w:jc w:val="both"/>
    </w:pPr>
    <w:rPr>
      <w:rFonts w:ascii="Arial" w:hAnsi="Arial"/>
      <w:sz w:val="18"/>
      <w:lang w:val="es-ES_tradnl"/>
    </w:rPr>
  </w:style>
  <w:style w:type="paragraph" w:customStyle="1" w:styleId="ANOTACION">
    <w:name w:val="ANOTACION"/>
    <w:basedOn w:val="Normal"/>
    <w:uiPriority w:val="99"/>
    <w:rsid w:val="00C63D64"/>
    <w:pPr>
      <w:autoSpaceDE w:val="0"/>
      <w:spacing w:after="101" w:line="216" w:lineRule="atLeast"/>
      <w:jc w:val="center"/>
    </w:pPr>
    <w:rPr>
      <w:rFonts w:ascii="Arial" w:hAnsi="Arial"/>
      <w:b/>
      <w:sz w:val="18"/>
      <w:lang w:val="es-ES_tradnl"/>
    </w:rPr>
  </w:style>
  <w:style w:type="paragraph" w:customStyle="1" w:styleId="Texto0">
    <w:name w:val="Texto"/>
    <w:basedOn w:val="Normal"/>
    <w:link w:val="TextoCar1"/>
    <w:uiPriority w:val="99"/>
    <w:rsid w:val="00C63D64"/>
    <w:pPr>
      <w:spacing w:after="101" w:line="216" w:lineRule="exact"/>
      <w:ind w:firstLine="288"/>
      <w:jc w:val="both"/>
    </w:pPr>
    <w:rPr>
      <w:rFonts w:ascii="Arial" w:hAnsi="Arial"/>
      <w:sz w:val="18"/>
    </w:rPr>
  </w:style>
  <w:style w:type="paragraph" w:customStyle="1" w:styleId="Car">
    <w:name w:val="Car"/>
    <w:basedOn w:val="Normal"/>
    <w:uiPriority w:val="99"/>
    <w:rsid w:val="00C63D64"/>
    <w:pPr>
      <w:spacing w:before="60" w:after="160" w:line="240" w:lineRule="exact"/>
    </w:pPr>
    <w:rPr>
      <w:rFonts w:ascii="Verdana" w:hAnsi="Verdana"/>
      <w:color w:val="FF00FF"/>
      <w:sz w:val="20"/>
      <w:lang w:val="en-US"/>
    </w:rPr>
  </w:style>
  <w:style w:type="paragraph" w:customStyle="1" w:styleId="CarCarCarCar">
    <w:name w:val="Car Car Car Car"/>
    <w:basedOn w:val="Normal"/>
    <w:uiPriority w:val="99"/>
    <w:rsid w:val="00C63D64"/>
    <w:pPr>
      <w:spacing w:before="60" w:after="160" w:line="240" w:lineRule="exact"/>
    </w:pPr>
    <w:rPr>
      <w:rFonts w:ascii="Verdana" w:hAnsi="Verdana"/>
      <w:color w:val="FF00FF"/>
      <w:sz w:val="20"/>
      <w:lang w:val="en-US"/>
    </w:rPr>
  </w:style>
  <w:style w:type="paragraph" w:customStyle="1" w:styleId="CarCarCarCarCarCar">
    <w:name w:val="Car Car Car Car Car Car"/>
    <w:basedOn w:val="Normal"/>
    <w:uiPriority w:val="99"/>
    <w:rsid w:val="00C63D64"/>
    <w:pPr>
      <w:spacing w:before="60" w:after="160" w:line="240" w:lineRule="exact"/>
    </w:pPr>
    <w:rPr>
      <w:rFonts w:ascii="Verdana" w:hAnsi="Verdana"/>
      <w:color w:val="FF00FF"/>
      <w:sz w:val="20"/>
      <w:lang w:val="en-US"/>
    </w:rPr>
  </w:style>
  <w:style w:type="paragraph" w:customStyle="1" w:styleId="CharCharCarCarCharCharCarCarCharCharCarCarCharChar">
    <w:name w:val="Char Char Car Car Char Char Car Car Char Char Car Car Char Char"/>
    <w:basedOn w:val="Normal"/>
    <w:uiPriority w:val="99"/>
    <w:rsid w:val="00C63D64"/>
    <w:pPr>
      <w:spacing w:before="60" w:after="160" w:line="240" w:lineRule="exact"/>
    </w:pPr>
    <w:rPr>
      <w:rFonts w:ascii="Verdana" w:hAnsi="Verdana"/>
      <w:color w:val="FF00FF"/>
      <w:sz w:val="20"/>
      <w:lang w:val="en-US"/>
    </w:rPr>
  </w:style>
  <w:style w:type="paragraph" w:customStyle="1" w:styleId="Textocomentario1">
    <w:name w:val="Texto comentario1"/>
    <w:basedOn w:val="Normal"/>
    <w:uiPriority w:val="99"/>
    <w:rsid w:val="00C63D64"/>
    <w:rPr>
      <w:sz w:val="20"/>
    </w:rPr>
  </w:style>
  <w:style w:type="paragraph" w:customStyle="1" w:styleId="CarCarCarCarCarCarCar">
    <w:name w:val="Car Car Car Car Car Car Car"/>
    <w:basedOn w:val="Normal"/>
    <w:uiPriority w:val="99"/>
    <w:rsid w:val="00C63D64"/>
    <w:pPr>
      <w:spacing w:before="60" w:after="160" w:line="240" w:lineRule="exact"/>
    </w:pPr>
    <w:rPr>
      <w:rFonts w:ascii="Verdana" w:hAnsi="Verdana"/>
      <w:color w:val="FF00FF"/>
      <w:sz w:val="20"/>
      <w:lang w:val="en-US"/>
    </w:rPr>
  </w:style>
  <w:style w:type="paragraph" w:customStyle="1" w:styleId="CarCarCarCarCarCar1CarCarCarCarCarCarCarCarCarCarCarCarCar">
    <w:name w:val="Car Car Car Car Car Car1 Car Car Car Car Car Car Car Car Car Car Car Car Car"/>
    <w:basedOn w:val="Normal"/>
    <w:uiPriority w:val="99"/>
    <w:rsid w:val="00C63D64"/>
    <w:pPr>
      <w:spacing w:before="60" w:after="160" w:line="240" w:lineRule="exact"/>
    </w:pPr>
    <w:rPr>
      <w:rFonts w:ascii="Verdana" w:hAnsi="Verdana"/>
      <w:color w:val="FF00FF"/>
      <w:sz w:val="20"/>
      <w:lang w:val="en-US"/>
    </w:rPr>
  </w:style>
  <w:style w:type="paragraph" w:customStyle="1" w:styleId="Textosinformato1">
    <w:name w:val="Texto sin formato1"/>
    <w:basedOn w:val="Normal"/>
    <w:uiPriority w:val="99"/>
    <w:rsid w:val="00C63D64"/>
    <w:rPr>
      <w:rFonts w:ascii="Courier New" w:hAnsi="Courier New" w:cs="Courier New"/>
      <w:sz w:val="20"/>
    </w:rPr>
  </w:style>
  <w:style w:type="paragraph" w:customStyle="1" w:styleId="Contenidodelmarco">
    <w:name w:val="Contenido del marco"/>
    <w:basedOn w:val="Textoindependiente"/>
    <w:uiPriority w:val="99"/>
    <w:rsid w:val="00C63D64"/>
  </w:style>
  <w:style w:type="table" w:styleId="Tablaconcuadrcula">
    <w:name w:val="Table Grid"/>
    <w:basedOn w:val="Tablanormal"/>
    <w:uiPriority w:val="59"/>
    <w:rsid w:val="00C63D64"/>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uiPriority w:val="99"/>
    <w:rsid w:val="00C63D6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C63D64"/>
    <w:rPr>
      <w:rFonts w:ascii="Times New Roman" w:eastAsia="Times New Roman" w:hAnsi="Times New Roman" w:cs="Times New Roman"/>
      <w:sz w:val="16"/>
      <w:szCs w:val="16"/>
      <w:lang w:val="es-ES" w:eastAsia="ar-SA"/>
    </w:rPr>
  </w:style>
  <w:style w:type="paragraph" w:styleId="Lista2">
    <w:name w:val="List 2"/>
    <w:basedOn w:val="Normal"/>
    <w:uiPriority w:val="99"/>
    <w:rsid w:val="00C63D64"/>
    <w:pPr>
      <w:ind w:left="566" w:hanging="283"/>
    </w:pPr>
  </w:style>
  <w:style w:type="paragraph" w:customStyle="1" w:styleId="Textoindependiente22">
    <w:name w:val="Texto independiente 22"/>
    <w:basedOn w:val="Normal"/>
    <w:uiPriority w:val="99"/>
    <w:rsid w:val="00C63D64"/>
    <w:pPr>
      <w:spacing w:after="120" w:line="480" w:lineRule="auto"/>
    </w:pPr>
  </w:style>
  <w:style w:type="paragraph" w:customStyle="1" w:styleId="INCISO">
    <w:name w:val="INCISO"/>
    <w:basedOn w:val="Normal"/>
    <w:uiPriority w:val="99"/>
    <w:rsid w:val="00C63D64"/>
    <w:pPr>
      <w:tabs>
        <w:tab w:val="left" w:pos="2304"/>
      </w:tabs>
      <w:suppressAutoHyphens w:val="0"/>
      <w:spacing w:after="101" w:line="216" w:lineRule="atLeast"/>
      <w:ind w:left="1152" w:hanging="432"/>
      <w:jc w:val="both"/>
    </w:pPr>
    <w:rPr>
      <w:rFonts w:ascii="Arial" w:eastAsia="Calibri" w:hAnsi="Arial"/>
      <w:sz w:val="18"/>
      <w:lang w:val="es-ES_tradnl"/>
    </w:rPr>
  </w:style>
  <w:style w:type="character" w:customStyle="1" w:styleId="WW8Num23z0">
    <w:name w:val="WW8Num23z0"/>
    <w:rsid w:val="00C63D64"/>
    <w:rPr>
      <w:rFonts w:ascii="Wingdings" w:hAnsi="Wingdings"/>
    </w:rPr>
  </w:style>
  <w:style w:type="character" w:customStyle="1" w:styleId="WW8Num26z3">
    <w:name w:val="WW8Num26z3"/>
    <w:rsid w:val="00C63D64"/>
    <w:rPr>
      <w:rFonts w:ascii="Symbol" w:hAnsi="Symbol"/>
    </w:rPr>
  </w:style>
  <w:style w:type="character" w:customStyle="1" w:styleId="WW8Num29z2">
    <w:name w:val="WW8Num29z2"/>
    <w:rsid w:val="00C63D64"/>
    <w:rPr>
      <w:b w:val="0"/>
    </w:rPr>
  </w:style>
  <w:style w:type="character" w:customStyle="1" w:styleId="WW8Num31z0">
    <w:name w:val="WW8Num31z0"/>
    <w:rsid w:val="00C63D64"/>
    <w:rPr>
      <w:rFonts w:ascii="Symbol" w:hAnsi="Symbol"/>
    </w:rPr>
  </w:style>
  <w:style w:type="character" w:customStyle="1" w:styleId="WW8Num31z1">
    <w:name w:val="WW8Num31z1"/>
    <w:rsid w:val="00C63D64"/>
    <w:rPr>
      <w:rFonts w:ascii="Courier New" w:hAnsi="Courier New" w:cs="Courier New"/>
    </w:rPr>
  </w:style>
  <w:style w:type="character" w:customStyle="1" w:styleId="WW8Num31z2">
    <w:name w:val="WW8Num31z2"/>
    <w:rsid w:val="00C63D64"/>
    <w:rPr>
      <w:rFonts w:ascii="Wingdings" w:hAnsi="Wingdings"/>
    </w:rPr>
  </w:style>
  <w:style w:type="character" w:customStyle="1" w:styleId="WW8Num32z0">
    <w:name w:val="WW8Num32z0"/>
    <w:rsid w:val="00C63D64"/>
    <w:rPr>
      <w:rFonts w:ascii="Symbol" w:hAnsi="Symbol"/>
    </w:rPr>
  </w:style>
  <w:style w:type="character" w:customStyle="1" w:styleId="WW8Num32z1">
    <w:name w:val="WW8Num32z1"/>
    <w:rsid w:val="00C63D64"/>
    <w:rPr>
      <w:rFonts w:ascii="Courier New" w:hAnsi="Courier New" w:cs="Courier New"/>
    </w:rPr>
  </w:style>
  <w:style w:type="character" w:customStyle="1" w:styleId="WW8Num32z2">
    <w:name w:val="WW8Num32z2"/>
    <w:rsid w:val="00C63D64"/>
    <w:rPr>
      <w:rFonts w:ascii="Wingdings" w:hAnsi="Wingdings"/>
    </w:rPr>
  </w:style>
  <w:style w:type="character" w:customStyle="1" w:styleId="WW8Num33z0">
    <w:name w:val="WW8Num33z0"/>
    <w:rsid w:val="00C63D64"/>
    <w:rPr>
      <w:rFonts w:cs="Times New Roman"/>
    </w:rPr>
  </w:style>
  <w:style w:type="character" w:customStyle="1" w:styleId="WW8Num34z0">
    <w:name w:val="WW8Num34z0"/>
    <w:rsid w:val="00C63D64"/>
    <w:rPr>
      <w:rFonts w:ascii="Symbol" w:hAnsi="Symbol"/>
      <w:b/>
    </w:rPr>
  </w:style>
  <w:style w:type="character" w:customStyle="1" w:styleId="WW8Num34z1">
    <w:name w:val="WW8Num34z1"/>
    <w:rsid w:val="00C63D64"/>
    <w:rPr>
      <w:rFonts w:ascii="Courier New" w:hAnsi="Courier New" w:cs="Courier New"/>
    </w:rPr>
  </w:style>
  <w:style w:type="character" w:customStyle="1" w:styleId="WW8Num34z2">
    <w:name w:val="WW8Num34z2"/>
    <w:rsid w:val="00C63D64"/>
    <w:rPr>
      <w:rFonts w:ascii="Wingdings" w:hAnsi="Wingdings"/>
    </w:rPr>
  </w:style>
  <w:style w:type="character" w:customStyle="1" w:styleId="WW8Num34z3">
    <w:name w:val="WW8Num34z3"/>
    <w:rsid w:val="00C63D64"/>
    <w:rPr>
      <w:rFonts w:ascii="Symbol" w:hAnsi="Symbol"/>
    </w:rPr>
  </w:style>
  <w:style w:type="character" w:customStyle="1" w:styleId="WW8Num35z0">
    <w:name w:val="WW8Num35z0"/>
    <w:rsid w:val="00C63D64"/>
    <w:rPr>
      <w:rFonts w:ascii="Symbol" w:hAnsi="Symbol"/>
    </w:rPr>
  </w:style>
  <w:style w:type="character" w:customStyle="1" w:styleId="WW8Num35z1">
    <w:name w:val="WW8Num35z1"/>
    <w:rsid w:val="00C63D64"/>
    <w:rPr>
      <w:rFonts w:ascii="Courier New" w:hAnsi="Courier New" w:cs="Courier New"/>
    </w:rPr>
  </w:style>
  <w:style w:type="character" w:customStyle="1" w:styleId="WW8Num35z2">
    <w:name w:val="WW8Num35z2"/>
    <w:rsid w:val="00C63D64"/>
    <w:rPr>
      <w:rFonts w:ascii="Wingdings" w:hAnsi="Wingdings"/>
    </w:rPr>
  </w:style>
  <w:style w:type="character" w:customStyle="1" w:styleId="WW8Num36z0">
    <w:name w:val="WW8Num36z0"/>
    <w:rsid w:val="00C63D64"/>
    <w:rPr>
      <w:b/>
    </w:rPr>
  </w:style>
  <w:style w:type="character" w:customStyle="1" w:styleId="WW8Num37z0">
    <w:name w:val="WW8Num37z0"/>
    <w:rsid w:val="00C63D64"/>
    <w:rPr>
      <w:b/>
      <w:i w:val="0"/>
    </w:rPr>
  </w:style>
  <w:style w:type="character" w:customStyle="1" w:styleId="WW8Num38z0">
    <w:name w:val="WW8Num38z0"/>
    <w:rsid w:val="00C63D64"/>
    <w:rPr>
      <w:rFonts w:ascii="Symbol" w:hAnsi="Symbol"/>
    </w:rPr>
  </w:style>
  <w:style w:type="character" w:customStyle="1" w:styleId="WW8Num38z1">
    <w:name w:val="WW8Num38z1"/>
    <w:rsid w:val="00C63D64"/>
    <w:rPr>
      <w:rFonts w:ascii="Courier New" w:hAnsi="Courier New" w:cs="Courier New"/>
    </w:rPr>
  </w:style>
  <w:style w:type="character" w:customStyle="1" w:styleId="WW8Num38z2">
    <w:name w:val="WW8Num38z2"/>
    <w:rsid w:val="00C63D64"/>
    <w:rPr>
      <w:rFonts w:ascii="Wingdings" w:hAnsi="Wingdings"/>
    </w:rPr>
  </w:style>
  <w:style w:type="character" w:customStyle="1" w:styleId="WW8Num40z0">
    <w:name w:val="WW8Num40z0"/>
    <w:rsid w:val="00C63D64"/>
    <w:rPr>
      <w:rFonts w:cs="Times New Roman"/>
      <w:b/>
      <w:i w:val="0"/>
    </w:rPr>
  </w:style>
  <w:style w:type="character" w:customStyle="1" w:styleId="WW8Num45z0">
    <w:name w:val="WW8Num45z0"/>
    <w:rsid w:val="00C63D64"/>
    <w:rPr>
      <w:b w:val="0"/>
    </w:rPr>
  </w:style>
  <w:style w:type="character" w:customStyle="1" w:styleId="WW8Num46z0">
    <w:name w:val="WW8Num46z0"/>
    <w:rsid w:val="00C63D64"/>
    <w:rPr>
      <w:b w:val="0"/>
    </w:rPr>
  </w:style>
  <w:style w:type="character" w:customStyle="1" w:styleId="WW8Num48z0">
    <w:name w:val="WW8Num48z0"/>
    <w:rsid w:val="00C63D64"/>
    <w:rPr>
      <w:rFonts w:ascii="Symbol" w:hAnsi="Symbol"/>
      <w:b/>
    </w:rPr>
  </w:style>
  <w:style w:type="character" w:customStyle="1" w:styleId="WW8Num48z1">
    <w:name w:val="WW8Num48z1"/>
    <w:rsid w:val="00C63D64"/>
    <w:rPr>
      <w:rFonts w:ascii="Courier New" w:hAnsi="Courier New" w:cs="Courier New"/>
    </w:rPr>
  </w:style>
  <w:style w:type="character" w:customStyle="1" w:styleId="WW8Num48z2">
    <w:name w:val="WW8Num48z2"/>
    <w:rsid w:val="00C63D64"/>
    <w:rPr>
      <w:rFonts w:ascii="Wingdings" w:hAnsi="Wingdings"/>
    </w:rPr>
  </w:style>
  <w:style w:type="character" w:customStyle="1" w:styleId="WW8Num48z3">
    <w:name w:val="WW8Num48z3"/>
    <w:rsid w:val="00C63D64"/>
    <w:rPr>
      <w:rFonts w:ascii="Symbol" w:hAnsi="Symbol"/>
    </w:rPr>
  </w:style>
  <w:style w:type="character" w:customStyle="1" w:styleId="Fuentedeprrafopredeter2">
    <w:name w:val="Fuente de párrafo predeter.2"/>
    <w:rsid w:val="00C63D64"/>
  </w:style>
  <w:style w:type="paragraph" w:customStyle="1" w:styleId="Encabezado4">
    <w:name w:val="Encabezado4"/>
    <w:basedOn w:val="Normal"/>
    <w:next w:val="Textoindependiente"/>
    <w:uiPriority w:val="99"/>
    <w:rsid w:val="00C63D64"/>
    <w:pPr>
      <w:keepNext/>
      <w:spacing w:before="240" w:after="120"/>
    </w:pPr>
    <w:rPr>
      <w:rFonts w:ascii="Arial" w:eastAsia="MS Mincho" w:hAnsi="Arial" w:cs="Tahoma"/>
      <w:sz w:val="28"/>
      <w:szCs w:val="28"/>
    </w:rPr>
  </w:style>
  <w:style w:type="paragraph" w:styleId="Textodeglobo">
    <w:name w:val="Balloon Text"/>
    <w:basedOn w:val="Normal"/>
    <w:link w:val="TextodegloboCar"/>
    <w:uiPriority w:val="99"/>
    <w:rsid w:val="00C63D64"/>
    <w:rPr>
      <w:rFonts w:ascii="Tahoma" w:hAnsi="Tahoma" w:cs="Tahoma"/>
      <w:sz w:val="16"/>
      <w:szCs w:val="16"/>
    </w:rPr>
  </w:style>
  <w:style w:type="character" w:customStyle="1" w:styleId="TextodegloboCar">
    <w:name w:val="Texto de globo Car"/>
    <w:basedOn w:val="Fuentedeprrafopredeter"/>
    <w:link w:val="Textodeglobo"/>
    <w:uiPriority w:val="99"/>
    <w:rsid w:val="00C63D64"/>
    <w:rPr>
      <w:rFonts w:ascii="Tahoma" w:eastAsia="Times New Roman" w:hAnsi="Tahoma" w:cs="Tahoma"/>
      <w:sz w:val="16"/>
      <w:szCs w:val="16"/>
      <w:lang w:val="es-ES" w:eastAsia="ar-SA"/>
    </w:rPr>
  </w:style>
  <w:style w:type="paragraph" w:customStyle="1" w:styleId="Textosinformato2">
    <w:name w:val="Texto sin formato2"/>
    <w:basedOn w:val="Normal"/>
    <w:uiPriority w:val="99"/>
    <w:rsid w:val="00C63D64"/>
    <w:pPr>
      <w:suppressAutoHyphens w:val="0"/>
    </w:pPr>
    <w:rPr>
      <w:rFonts w:ascii="Courier New" w:hAnsi="Courier New" w:cs="Courier New"/>
      <w:sz w:val="20"/>
    </w:rPr>
  </w:style>
  <w:style w:type="paragraph" w:customStyle="1" w:styleId="Encabezado10">
    <w:name w:val="Encabezado 10"/>
    <w:basedOn w:val="Encabezado4"/>
    <w:next w:val="Textoindependiente"/>
    <w:uiPriority w:val="99"/>
    <w:rsid w:val="00C63D64"/>
    <w:pPr>
      <w:tabs>
        <w:tab w:val="num" w:pos="1584"/>
      </w:tabs>
      <w:ind w:left="1584" w:hanging="1584"/>
      <w:outlineLvl w:val="8"/>
    </w:pPr>
    <w:rPr>
      <w:b/>
      <w:bCs/>
      <w:sz w:val="21"/>
      <w:szCs w:val="21"/>
    </w:rPr>
  </w:style>
  <w:style w:type="paragraph" w:styleId="Textoindependiente2">
    <w:name w:val="Body Text 2"/>
    <w:basedOn w:val="Normal"/>
    <w:link w:val="Textoindependiente2Car"/>
    <w:uiPriority w:val="99"/>
    <w:rsid w:val="00C63D64"/>
    <w:pPr>
      <w:spacing w:after="120" w:line="480" w:lineRule="auto"/>
    </w:pPr>
  </w:style>
  <w:style w:type="character" w:customStyle="1" w:styleId="Textoindependiente2Car">
    <w:name w:val="Texto independiente 2 Car"/>
    <w:basedOn w:val="Fuentedeprrafopredeter"/>
    <w:link w:val="Textoindependiente2"/>
    <w:uiPriority w:val="99"/>
    <w:rsid w:val="00C63D64"/>
    <w:rPr>
      <w:rFonts w:ascii="Times New Roman" w:eastAsia="Times New Roman" w:hAnsi="Times New Roman" w:cs="Times New Roman"/>
      <w:sz w:val="24"/>
      <w:szCs w:val="20"/>
      <w:lang w:val="es-ES" w:eastAsia="ar-SA"/>
    </w:rPr>
  </w:style>
  <w:style w:type="paragraph" w:styleId="Prrafodelista">
    <w:name w:val="List Paragraph"/>
    <w:aliases w:val="lp1,List Paragraph1,List Paragraph11,Bullet List,FooterText,numbered,Paragraphe de liste1,Bulletr List Paragraph,列出段落,列出段落1,Cuadrícula media 1 - Énfasis 21,Lista vistosa - Énfasis 11,Listas,Cuadrícula clara - Énfasis 31,Scitum normal"/>
    <w:basedOn w:val="Normal"/>
    <w:link w:val="PrrafodelistaCar"/>
    <w:uiPriority w:val="99"/>
    <w:qFormat/>
    <w:rsid w:val="00C63D64"/>
    <w:pPr>
      <w:ind w:left="708"/>
    </w:pPr>
  </w:style>
  <w:style w:type="paragraph" w:styleId="Textosinformato">
    <w:name w:val="Plain Text"/>
    <w:basedOn w:val="Normal"/>
    <w:link w:val="TextosinformatoCar"/>
    <w:uiPriority w:val="99"/>
    <w:rsid w:val="00C63D64"/>
    <w:pPr>
      <w:suppressAutoHyphens w:val="0"/>
    </w:pPr>
    <w:rPr>
      <w:rFonts w:ascii="Courier New" w:hAnsi="Courier New" w:cs="Courier New"/>
      <w:sz w:val="20"/>
      <w:lang w:eastAsia="es-ES"/>
    </w:rPr>
  </w:style>
  <w:style w:type="character" w:customStyle="1" w:styleId="TextosinformatoCar">
    <w:name w:val="Texto sin formato Car"/>
    <w:basedOn w:val="Fuentedeprrafopredeter"/>
    <w:link w:val="Textosinformato"/>
    <w:uiPriority w:val="99"/>
    <w:rsid w:val="00C63D64"/>
    <w:rPr>
      <w:rFonts w:ascii="Courier New" w:eastAsia="Times New Roman" w:hAnsi="Courier New" w:cs="Courier New"/>
      <w:sz w:val="20"/>
      <w:szCs w:val="20"/>
      <w:lang w:val="es-ES" w:eastAsia="es-ES"/>
    </w:rPr>
  </w:style>
  <w:style w:type="paragraph" w:styleId="Mapadeldocumento">
    <w:name w:val="Document Map"/>
    <w:basedOn w:val="Normal"/>
    <w:link w:val="MapadeldocumentoCar"/>
    <w:uiPriority w:val="99"/>
    <w:rsid w:val="00C63D64"/>
    <w:pPr>
      <w:shd w:val="clear" w:color="auto" w:fill="000080"/>
    </w:pPr>
    <w:rPr>
      <w:rFonts w:ascii="Tahoma" w:hAnsi="Tahoma" w:cs="Tahoma"/>
      <w:sz w:val="20"/>
    </w:rPr>
  </w:style>
  <w:style w:type="character" w:customStyle="1" w:styleId="MapadeldocumentoCar">
    <w:name w:val="Mapa del documento Car"/>
    <w:basedOn w:val="Fuentedeprrafopredeter"/>
    <w:link w:val="Mapadeldocumento"/>
    <w:uiPriority w:val="99"/>
    <w:rsid w:val="00C63D64"/>
    <w:rPr>
      <w:rFonts w:ascii="Tahoma" w:eastAsia="Times New Roman" w:hAnsi="Tahoma" w:cs="Tahoma"/>
      <w:sz w:val="20"/>
      <w:szCs w:val="20"/>
      <w:shd w:val="clear" w:color="auto" w:fill="000080"/>
      <w:lang w:val="es-ES" w:eastAsia="ar-SA"/>
    </w:rPr>
  </w:style>
  <w:style w:type="paragraph" w:customStyle="1" w:styleId="bodytext2">
    <w:name w:val="bodytext2"/>
    <w:basedOn w:val="Normal"/>
    <w:uiPriority w:val="99"/>
    <w:rsid w:val="00C63D64"/>
    <w:pPr>
      <w:overflowPunct w:val="0"/>
      <w:autoSpaceDE w:val="0"/>
      <w:jc w:val="both"/>
    </w:pPr>
    <w:rPr>
      <w:rFonts w:ascii="Arial" w:eastAsia="Arial Unicode MS" w:hAnsi="Arial" w:cs="Arial"/>
      <w:sz w:val="20"/>
    </w:rPr>
  </w:style>
  <w:style w:type="paragraph" w:customStyle="1" w:styleId="Sangra3detindependiente2">
    <w:name w:val="Sangría 3 de t. independiente2"/>
    <w:basedOn w:val="Normal"/>
    <w:uiPriority w:val="99"/>
    <w:rsid w:val="00C63D64"/>
    <w:pPr>
      <w:spacing w:after="120"/>
      <w:ind w:left="283"/>
    </w:pPr>
    <w:rPr>
      <w:sz w:val="16"/>
      <w:szCs w:val="16"/>
    </w:rPr>
  </w:style>
  <w:style w:type="paragraph" w:customStyle="1" w:styleId="Textodeglobo11">
    <w:name w:val="Texto de globo11"/>
    <w:basedOn w:val="Normal"/>
    <w:uiPriority w:val="99"/>
    <w:rsid w:val="00C63D64"/>
    <w:rPr>
      <w:rFonts w:ascii="Tahoma" w:hAnsi="Tahoma" w:cs="Tahoma"/>
      <w:sz w:val="16"/>
    </w:rPr>
  </w:style>
  <w:style w:type="paragraph" w:styleId="Textocomentario">
    <w:name w:val="annotation text"/>
    <w:basedOn w:val="Normal"/>
    <w:link w:val="TextocomentarioCar"/>
    <w:uiPriority w:val="99"/>
    <w:rsid w:val="00C63D64"/>
    <w:pPr>
      <w:suppressAutoHyphens w:val="0"/>
    </w:pPr>
    <w:rPr>
      <w:sz w:val="20"/>
      <w:lang w:eastAsia="es-ES"/>
    </w:rPr>
  </w:style>
  <w:style w:type="character" w:customStyle="1" w:styleId="TextocomentarioCar">
    <w:name w:val="Texto comentario Car"/>
    <w:basedOn w:val="Fuentedeprrafopredeter"/>
    <w:link w:val="Textocomentario"/>
    <w:uiPriority w:val="99"/>
    <w:rsid w:val="00C63D64"/>
    <w:rPr>
      <w:rFonts w:ascii="Times New Roman" w:eastAsia="Times New Roman" w:hAnsi="Times New Roman" w:cs="Times New Roman"/>
      <w:sz w:val="20"/>
      <w:szCs w:val="20"/>
      <w:lang w:val="es-ES" w:eastAsia="es-ES"/>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Cuadrícula media 1 - Énfasis 21 Car,Lista vistosa - Énfasis 11 Car"/>
    <w:link w:val="Prrafodelista"/>
    <w:uiPriority w:val="34"/>
    <w:qFormat/>
    <w:rsid w:val="00C63D64"/>
    <w:rPr>
      <w:rFonts w:ascii="Times New Roman" w:eastAsia="Times New Roman" w:hAnsi="Times New Roman" w:cs="Times New Roman"/>
      <w:sz w:val="24"/>
      <w:szCs w:val="20"/>
      <w:lang w:val="es-ES" w:eastAsia="ar-SA"/>
    </w:rPr>
  </w:style>
  <w:style w:type="character" w:styleId="Refdecomentario">
    <w:name w:val="annotation reference"/>
    <w:uiPriority w:val="99"/>
    <w:rsid w:val="00C63D64"/>
    <w:rPr>
      <w:rFonts w:cs="Times New Roman"/>
      <w:sz w:val="16"/>
      <w:szCs w:val="16"/>
    </w:rPr>
  </w:style>
  <w:style w:type="paragraph" w:styleId="Asuntodelcomentario">
    <w:name w:val="annotation subject"/>
    <w:basedOn w:val="Textocomentario"/>
    <w:next w:val="Textocomentario"/>
    <w:link w:val="AsuntodelcomentarioCar"/>
    <w:uiPriority w:val="99"/>
    <w:rsid w:val="00C63D64"/>
    <w:rPr>
      <w:b/>
      <w:bCs/>
    </w:rPr>
  </w:style>
  <w:style w:type="character" w:customStyle="1" w:styleId="AsuntodelcomentarioCar">
    <w:name w:val="Asunto del comentario Car"/>
    <w:basedOn w:val="TextocomentarioCar"/>
    <w:link w:val="Asuntodelcomentario"/>
    <w:uiPriority w:val="99"/>
    <w:rsid w:val="00C63D64"/>
    <w:rPr>
      <w:rFonts w:ascii="Times New Roman" w:eastAsia="Times New Roman" w:hAnsi="Times New Roman" w:cs="Times New Roman"/>
      <w:b/>
      <w:bCs/>
      <w:sz w:val="20"/>
      <w:szCs w:val="20"/>
      <w:lang w:val="es-ES" w:eastAsia="es-ES"/>
    </w:rPr>
  </w:style>
  <w:style w:type="character" w:customStyle="1" w:styleId="SangradetextonormalCar1">
    <w:name w:val="Sangría de texto normal Car1"/>
    <w:link w:val="Sangradetextonormal"/>
    <w:uiPriority w:val="99"/>
    <w:locked/>
    <w:rsid w:val="00C63D64"/>
    <w:rPr>
      <w:rFonts w:ascii="Times New Roman" w:eastAsia="Times New Roman" w:hAnsi="Times New Roman" w:cs="Times New Roman"/>
      <w:sz w:val="24"/>
      <w:szCs w:val="20"/>
      <w:lang w:val="es-ES" w:eastAsia="ar-SA"/>
    </w:rPr>
  </w:style>
  <w:style w:type="character" w:styleId="Hipervnculovisitado">
    <w:name w:val="FollowedHyperlink"/>
    <w:uiPriority w:val="99"/>
    <w:unhideWhenUsed/>
    <w:rsid w:val="00C63D64"/>
    <w:rPr>
      <w:color w:val="800080"/>
      <w:u w:val="single"/>
    </w:rPr>
  </w:style>
  <w:style w:type="paragraph" w:customStyle="1" w:styleId="Default">
    <w:name w:val="Default"/>
    <w:rsid w:val="00C63D64"/>
    <w:pPr>
      <w:autoSpaceDE w:val="0"/>
      <w:autoSpaceDN w:val="0"/>
      <w:adjustRightInd w:val="0"/>
      <w:spacing w:after="0" w:line="240" w:lineRule="auto"/>
    </w:pPr>
    <w:rPr>
      <w:rFonts w:ascii="Arial" w:eastAsia="Calibri" w:hAnsi="Arial" w:cs="Arial"/>
      <w:color w:val="000000"/>
      <w:sz w:val="24"/>
      <w:szCs w:val="24"/>
    </w:rPr>
  </w:style>
  <w:style w:type="numbering" w:customStyle="1" w:styleId="Sinlista1">
    <w:name w:val="Sin lista1"/>
    <w:next w:val="Sinlista"/>
    <w:uiPriority w:val="99"/>
    <w:semiHidden/>
    <w:unhideWhenUsed/>
    <w:rsid w:val="00C63D64"/>
  </w:style>
  <w:style w:type="paragraph" w:customStyle="1" w:styleId="xl90">
    <w:name w:val="xl90"/>
    <w:basedOn w:val="Normal"/>
    <w:rsid w:val="00C63D64"/>
    <w:pPr>
      <w:suppressAutoHyphens w:val="0"/>
      <w:spacing w:before="100" w:beforeAutospacing="1" w:after="100" w:afterAutospacing="1"/>
      <w:jc w:val="center"/>
    </w:pPr>
    <w:rPr>
      <w:rFonts w:ascii="Arial" w:hAnsi="Arial" w:cs="Arial"/>
      <w:b/>
      <w:bCs/>
      <w:sz w:val="18"/>
      <w:szCs w:val="18"/>
      <w:lang w:eastAsia="es-MX"/>
    </w:rPr>
  </w:style>
  <w:style w:type="paragraph" w:customStyle="1" w:styleId="xl91">
    <w:name w:val="xl91"/>
    <w:basedOn w:val="Normal"/>
    <w:rsid w:val="00C63D64"/>
    <w:pPr>
      <w:suppressAutoHyphens w:val="0"/>
      <w:spacing w:before="100" w:beforeAutospacing="1" w:after="100" w:afterAutospacing="1"/>
      <w:jc w:val="center"/>
    </w:pPr>
    <w:rPr>
      <w:rFonts w:ascii="Arial" w:hAnsi="Arial" w:cs="Arial"/>
      <w:b/>
      <w:bCs/>
      <w:sz w:val="18"/>
      <w:szCs w:val="18"/>
      <w:lang w:eastAsia="es-MX"/>
    </w:rPr>
  </w:style>
  <w:style w:type="paragraph" w:customStyle="1" w:styleId="xl92">
    <w:name w:val="xl92"/>
    <w:basedOn w:val="Normal"/>
    <w:rsid w:val="00C63D64"/>
    <w:pPr>
      <w:suppressAutoHyphens w:val="0"/>
      <w:spacing w:before="100" w:beforeAutospacing="1" w:after="100" w:afterAutospacing="1"/>
      <w:jc w:val="center"/>
    </w:pPr>
    <w:rPr>
      <w:rFonts w:ascii="Arial" w:hAnsi="Arial" w:cs="Arial"/>
      <w:b/>
      <w:bCs/>
      <w:color w:val="000000"/>
      <w:sz w:val="18"/>
      <w:szCs w:val="18"/>
      <w:lang w:eastAsia="es-MX"/>
    </w:rPr>
  </w:style>
  <w:style w:type="numbering" w:customStyle="1" w:styleId="Sinlista2">
    <w:name w:val="Sin lista2"/>
    <w:next w:val="Sinlista"/>
    <w:uiPriority w:val="99"/>
    <w:semiHidden/>
    <w:unhideWhenUsed/>
    <w:rsid w:val="00C63D64"/>
  </w:style>
  <w:style w:type="paragraph" w:styleId="Revisin">
    <w:name w:val="Revision"/>
    <w:hidden/>
    <w:uiPriority w:val="99"/>
    <w:semiHidden/>
    <w:rsid w:val="00C63D64"/>
    <w:pPr>
      <w:spacing w:after="0" w:line="240" w:lineRule="auto"/>
    </w:pPr>
    <w:rPr>
      <w:rFonts w:ascii="Times New Roman" w:eastAsia="Times New Roman" w:hAnsi="Times New Roman" w:cs="Times New Roman"/>
      <w:sz w:val="24"/>
      <w:szCs w:val="24"/>
      <w:lang w:val="es-ES" w:eastAsia="es-ES"/>
    </w:rPr>
  </w:style>
  <w:style w:type="character" w:customStyle="1" w:styleId="PiedepginaCar1">
    <w:name w:val="Pie de página Car1"/>
    <w:locked/>
    <w:rsid w:val="00C63D64"/>
    <w:rPr>
      <w:rFonts w:ascii="Times New Roman" w:eastAsia="Times New Roman" w:hAnsi="Times New Roman" w:cs="Times New Roman"/>
      <w:sz w:val="24"/>
      <w:szCs w:val="20"/>
      <w:lang w:eastAsia="ar-SA"/>
    </w:rPr>
  </w:style>
  <w:style w:type="character" w:customStyle="1" w:styleId="EncabezadoCar1">
    <w:name w:val="Encabezado Car1"/>
    <w:locked/>
    <w:rsid w:val="00C63D64"/>
    <w:rPr>
      <w:rFonts w:ascii="Arial" w:eastAsia="Times New Roman" w:hAnsi="Arial" w:cs="Arial"/>
      <w:sz w:val="20"/>
      <w:szCs w:val="20"/>
      <w:lang w:val="es-ES_tradnl" w:eastAsia="ar-SA"/>
    </w:rPr>
  </w:style>
  <w:style w:type="table" w:customStyle="1" w:styleId="Tablaconcuadrcula2">
    <w:name w:val="Tabla con cuadrícula2"/>
    <w:basedOn w:val="Tablanormal"/>
    <w:next w:val="Tablaconcuadrcula"/>
    <w:uiPriority w:val="59"/>
    <w:rsid w:val="00C63D64"/>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C63D64"/>
    <w:pPr>
      <w:spacing w:after="0" w:line="240" w:lineRule="auto"/>
    </w:pPr>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vistosa-nfasis4">
    <w:name w:val="Colorful List Accent 4"/>
    <w:basedOn w:val="Tablanormal"/>
    <w:uiPriority w:val="72"/>
    <w:rsid w:val="00C63D64"/>
    <w:pPr>
      <w:spacing w:after="0" w:line="240" w:lineRule="auto"/>
    </w:pPr>
    <w:rPr>
      <w:rFonts w:ascii="Calibri" w:eastAsia="Calibri" w:hAnsi="Calibri" w:cs="Times New Roman"/>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paragraph" w:styleId="Sinespaciado">
    <w:name w:val="No Spacing"/>
    <w:link w:val="SinespaciadoCar"/>
    <w:uiPriority w:val="1"/>
    <w:qFormat/>
    <w:rsid w:val="00C63D64"/>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C63D64"/>
    <w:rPr>
      <w:rFonts w:ascii="Calibri" w:eastAsia="Calibri" w:hAnsi="Calibri" w:cs="Times New Roman"/>
    </w:rPr>
  </w:style>
  <w:style w:type="paragraph" w:styleId="Listaconvietas">
    <w:name w:val="List Bullet"/>
    <w:basedOn w:val="Normal"/>
    <w:uiPriority w:val="99"/>
    <w:unhideWhenUsed/>
    <w:rsid w:val="00C63D64"/>
    <w:pPr>
      <w:numPr>
        <w:numId w:val="2"/>
      </w:numPr>
      <w:suppressAutoHyphens w:val="0"/>
      <w:contextualSpacing/>
    </w:pPr>
    <w:rPr>
      <w:szCs w:val="24"/>
      <w:lang w:eastAsia="es-ES"/>
    </w:rPr>
  </w:style>
  <w:style w:type="paragraph" w:customStyle="1" w:styleId="xl93">
    <w:name w:val="xl93"/>
    <w:basedOn w:val="Normal"/>
    <w:rsid w:val="00C63D64"/>
    <w:pPr>
      <w:suppressAutoHyphens w:val="0"/>
      <w:spacing w:before="100" w:beforeAutospacing="1" w:after="100" w:afterAutospacing="1"/>
      <w:jc w:val="center"/>
      <w:textAlignment w:val="top"/>
    </w:pPr>
    <w:rPr>
      <w:szCs w:val="24"/>
      <w:lang w:eastAsia="es-MX"/>
    </w:rPr>
  </w:style>
  <w:style w:type="paragraph" w:customStyle="1" w:styleId="xl94">
    <w:name w:val="xl94"/>
    <w:basedOn w:val="Normal"/>
    <w:rsid w:val="00C63D64"/>
    <w:pPr>
      <w:suppressAutoHyphens w:val="0"/>
      <w:spacing w:before="100" w:beforeAutospacing="1" w:after="100" w:afterAutospacing="1"/>
      <w:textAlignment w:val="top"/>
    </w:pPr>
    <w:rPr>
      <w:szCs w:val="24"/>
      <w:lang w:eastAsia="es-MX"/>
    </w:rPr>
  </w:style>
  <w:style w:type="paragraph" w:customStyle="1" w:styleId="xl95">
    <w:name w:val="xl95"/>
    <w:basedOn w:val="Normal"/>
    <w:rsid w:val="00C63D64"/>
    <w:pPr>
      <w:suppressAutoHyphens w:val="0"/>
      <w:spacing w:before="100" w:beforeAutospacing="1" w:after="100" w:afterAutospacing="1"/>
      <w:jc w:val="center"/>
    </w:pPr>
    <w:rPr>
      <w:b/>
      <w:bCs/>
      <w:sz w:val="20"/>
      <w:lang w:eastAsia="es-MX"/>
    </w:rPr>
  </w:style>
  <w:style w:type="paragraph" w:customStyle="1" w:styleId="xl96">
    <w:name w:val="xl96"/>
    <w:basedOn w:val="Normal"/>
    <w:rsid w:val="00C63D64"/>
    <w:pPr>
      <w:suppressAutoHyphens w:val="0"/>
      <w:spacing w:before="100" w:beforeAutospacing="1" w:after="100" w:afterAutospacing="1"/>
      <w:jc w:val="center"/>
    </w:pPr>
    <w:rPr>
      <w:b/>
      <w:bCs/>
      <w:color w:val="000000"/>
      <w:sz w:val="20"/>
      <w:lang w:eastAsia="es-MX"/>
    </w:rPr>
  </w:style>
  <w:style w:type="paragraph" w:customStyle="1" w:styleId="xl97">
    <w:name w:val="xl97"/>
    <w:basedOn w:val="Normal"/>
    <w:rsid w:val="00C63D64"/>
    <w:pPr>
      <w:suppressAutoHyphens w:val="0"/>
      <w:spacing w:before="100" w:beforeAutospacing="1" w:after="100" w:afterAutospacing="1"/>
    </w:pPr>
    <w:rPr>
      <w:b/>
      <w:bCs/>
      <w:sz w:val="20"/>
      <w:lang w:eastAsia="es-MX"/>
    </w:rPr>
  </w:style>
  <w:style w:type="paragraph" w:customStyle="1" w:styleId="xl98">
    <w:name w:val="xl98"/>
    <w:basedOn w:val="Normal"/>
    <w:rsid w:val="00C63D64"/>
    <w:pPr>
      <w:suppressAutoHyphens w:val="0"/>
      <w:spacing w:before="100" w:beforeAutospacing="1" w:after="100" w:afterAutospacing="1"/>
      <w:jc w:val="center"/>
    </w:pPr>
    <w:rPr>
      <w:b/>
      <w:bCs/>
      <w:szCs w:val="24"/>
      <w:lang w:eastAsia="es-MX"/>
    </w:rPr>
  </w:style>
  <w:style w:type="paragraph" w:customStyle="1" w:styleId="xl99">
    <w:name w:val="xl99"/>
    <w:basedOn w:val="Normal"/>
    <w:rsid w:val="00C63D64"/>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szCs w:val="24"/>
      <w:lang w:eastAsia="es-MX"/>
    </w:rPr>
  </w:style>
  <w:style w:type="paragraph" w:customStyle="1" w:styleId="xl100">
    <w:name w:val="xl100"/>
    <w:basedOn w:val="Normal"/>
    <w:rsid w:val="00C63D64"/>
    <w:pPr>
      <w:pBdr>
        <w:left w:val="single" w:sz="4" w:space="0" w:color="auto"/>
        <w:right w:val="single" w:sz="4" w:space="0" w:color="auto"/>
      </w:pBdr>
      <w:suppressAutoHyphens w:val="0"/>
      <w:spacing w:before="100" w:beforeAutospacing="1" w:after="100" w:afterAutospacing="1"/>
      <w:jc w:val="center"/>
      <w:textAlignment w:val="top"/>
    </w:pPr>
    <w:rPr>
      <w:szCs w:val="24"/>
      <w:lang w:eastAsia="es-MX"/>
    </w:rPr>
  </w:style>
  <w:style w:type="paragraph" w:customStyle="1" w:styleId="xl101">
    <w:name w:val="xl101"/>
    <w:basedOn w:val="Normal"/>
    <w:rsid w:val="00C63D64"/>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szCs w:val="24"/>
      <w:lang w:eastAsia="es-MX"/>
    </w:rPr>
  </w:style>
  <w:style w:type="paragraph" w:customStyle="1" w:styleId="xl102">
    <w:name w:val="xl102"/>
    <w:basedOn w:val="Normal"/>
    <w:rsid w:val="00C63D64"/>
    <w:pPr>
      <w:pBdr>
        <w:top w:val="single" w:sz="4" w:space="0" w:color="auto"/>
        <w:left w:val="single" w:sz="4" w:space="0" w:color="auto"/>
        <w:right w:val="single" w:sz="4" w:space="0" w:color="auto"/>
      </w:pBdr>
      <w:suppressAutoHyphens w:val="0"/>
      <w:spacing w:before="100" w:beforeAutospacing="1" w:after="100" w:afterAutospacing="1"/>
      <w:textAlignment w:val="top"/>
    </w:pPr>
    <w:rPr>
      <w:szCs w:val="24"/>
      <w:lang w:eastAsia="es-MX"/>
    </w:rPr>
  </w:style>
  <w:style w:type="paragraph" w:customStyle="1" w:styleId="xl103">
    <w:name w:val="xl103"/>
    <w:basedOn w:val="Normal"/>
    <w:rsid w:val="00C63D64"/>
    <w:pPr>
      <w:pBdr>
        <w:left w:val="single" w:sz="4" w:space="0" w:color="auto"/>
        <w:right w:val="single" w:sz="4" w:space="0" w:color="auto"/>
      </w:pBdr>
      <w:suppressAutoHyphens w:val="0"/>
      <w:spacing w:before="100" w:beforeAutospacing="1" w:after="100" w:afterAutospacing="1"/>
      <w:textAlignment w:val="top"/>
    </w:pPr>
    <w:rPr>
      <w:szCs w:val="24"/>
      <w:lang w:eastAsia="es-MX"/>
    </w:rPr>
  </w:style>
  <w:style w:type="paragraph" w:customStyle="1" w:styleId="xl104">
    <w:name w:val="xl104"/>
    <w:basedOn w:val="Normal"/>
    <w:rsid w:val="00C63D64"/>
    <w:pPr>
      <w:pBdr>
        <w:left w:val="single" w:sz="4" w:space="0" w:color="auto"/>
        <w:bottom w:val="single" w:sz="4" w:space="0" w:color="auto"/>
        <w:right w:val="single" w:sz="4" w:space="0" w:color="auto"/>
      </w:pBdr>
      <w:suppressAutoHyphens w:val="0"/>
      <w:spacing w:before="100" w:beforeAutospacing="1" w:after="100" w:afterAutospacing="1"/>
      <w:textAlignment w:val="top"/>
    </w:pPr>
    <w:rPr>
      <w:szCs w:val="24"/>
      <w:lang w:eastAsia="es-MX"/>
    </w:rPr>
  </w:style>
  <w:style w:type="paragraph" w:customStyle="1" w:styleId="xl105">
    <w:name w:val="xl105"/>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szCs w:val="24"/>
      <w:lang w:eastAsia="es-MX"/>
    </w:rPr>
  </w:style>
  <w:style w:type="paragraph" w:customStyle="1" w:styleId="xl106">
    <w:name w:val="xl106"/>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Cs w:val="24"/>
      <w:lang w:eastAsia="es-MX"/>
    </w:rPr>
  </w:style>
  <w:style w:type="paragraph" w:customStyle="1" w:styleId="xl107">
    <w:name w:val="xl107"/>
    <w:basedOn w:val="Normal"/>
    <w:rsid w:val="00C63D64"/>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szCs w:val="24"/>
      <w:lang w:eastAsia="es-MX"/>
    </w:rPr>
  </w:style>
  <w:style w:type="paragraph" w:customStyle="1" w:styleId="xl108">
    <w:name w:val="xl108"/>
    <w:basedOn w:val="Normal"/>
    <w:rsid w:val="00C63D64"/>
    <w:pPr>
      <w:pBdr>
        <w:left w:val="single" w:sz="4" w:space="0" w:color="auto"/>
        <w:right w:val="single" w:sz="4" w:space="0" w:color="auto"/>
      </w:pBdr>
      <w:suppressAutoHyphens w:val="0"/>
      <w:spacing w:before="100" w:beforeAutospacing="1" w:after="100" w:afterAutospacing="1"/>
      <w:jc w:val="center"/>
      <w:textAlignment w:val="top"/>
    </w:pPr>
    <w:rPr>
      <w:szCs w:val="24"/>
      <w:lang w:eastAsia="es-MX"/>
    </w:rPr>
  </w:style>
  <w:style w:type="paragraph" w:customStyle="1" w:styleId="xl109">
    <w:name w:val="xl109"/>
    <w:basedOn w:val="Normal"/>
    <w:rsid w:val="00C63D64"/>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szCs w:val="24"/>
      <w:lang w:eastAsia="es-MX"/>
    </w:rPr>
  </w:style>
  <w:style w:type="paragraph" w:customStyle="1" w:styleId="xl110">
    <w:name w:val="xl110"/>
    <w:basedOn w:val="Normal"/>
    <w:rsid w:val="00C63D64"/>
    <w:pPr>
      <w:pBdr>
        <w:top w:val="single" w:sz="4" w:space="0" w:color="auto"/>
        <w:left w:val="single" w:sz="4" w:space="0" w:color="auto"/>
        <w:right w:val="single" w:sz="4" w:space="0" w:color="auto"/>
      </w:pBdr>
      <w:suppressAutoHyphens w:val="0"/>
      <w:spacing w:before="100" w:beforeAutospacing="1" w:after="100" w:afterAutospacing="1"/>
      <w:textAlignment w:val="top"/>
    </w:pPr>
    <w:rPr>
      <w:szCs w:val="24"/>
      <w:lang w:eastAsia="es-MX"/>
    </w:rPr>
  </w:style>
  <w:style w:type="paragraph" w:customStyle="1" w:styleId="xl111">
    <w:name w:val="xl111"/>
    <w:basedOn w:val="Normal"/>
    <w:rsid w:val="00C63D64"/>
    <w:pPr>
      <w:pBdr>
        <w:left w:val="single" w:sz="4" w:space="0" w:color="auto"/>
        <w:right w:val="single" w:sz="4" w:space="0" w:color="auto"/>
      </w:pBdr>
      <w:suppressAutoHyphens w:val="0"/>
      <w:spacing w:before="100" w:beforeAutospacing="1" w:after="100" w:afterAutospacing="1"/>
      <w:textAlignment w:val="top"/>
    </w:pPr>
    <w:rPr>
      <w:szCs w:val="24"/>
      <w:lang w:eastAsia="es-MX"/>
    </w:rPr>
  </w:style>
  <w:style w:type="paragraph" w:customStyle="1" w:styleId="xl112">
    <w:name w:val="xl112"/>
    <w:basedOn w:val="Normal"/>
    <w:rsid w:val="00C63D64"/>
    <w:pPr>
      <w:pBdr>
        <w:left w:val="single" w:sz="4" w:space="0" w:color="auto"/>
        <w:bottom w:val="single" w:sz="4" w:space="0" w:color="auto"/>
        <w:right w:val="single" w:sz="4" w:space="0" w:color="auto"/>
      </w:pBdr>
      <w:suppressAutoHyphens w:val="0"/>
      <w:spacing w:before="100" w:beforeAutospacing="1" w:after="100" w:afterAutospacing="1"/>
      <w:textAlignment w:val="top"/>
    </w:pPr>
    <w:rPr>
      <w:szCs w:val="24"/>
      <w:lang w:eastAsia="es-MX"/>
    </w:rPr>
  </w:style>
  <w:style w:type="paragraph" w:customStyle="1" w:styleId="xl113">
    <w:name w:val="xl113"/>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Cs w:val="24"/>
      <w:lang w:eastAsia="es-MX"/>
    </w:rPr>
  </w:style>
  <w:style w:type="numbering" w:customStyle="1" w:styleId="Estilo2">
    <w:name w:val="Estilo2"/>
    <w:uiPriority w:val="99"/>
    <w:rsid w:val="00C63D64"/>
    <w:pPr>
      <w:numPr>
        <w:numId w:val="3"/>
      </w:numPr>
    </w:pPr>
  </w:style>
  <w:style w:type="paragraph" w:customStyle="1" w:styleId="TtuloE1">
    <w:name w:val="Título E1"/>
    <w:basedOn w:val="Ttulo"/>
    <w:link w:val="TtuloE1Car"/>
    <w:qFormat/>
    <w:rsid w:val="00C63D64"/>
    <w:pPr>
      <w:numPr>
        <w:numId w:val="4"/>
      </w:numPr>
      <w:ind w:left="284" w:hanging="284"/>
      <w:jc w:val="left"/>
    </w:pPr>
    <w:rPr>
      <w:rFonts w:ascii="Cambria" w:hAnsi="Cambria" w:cs="Arial"/>
      <w:color w:val="000000"/>
      <w:spacing w:val="-10"/>
      <w:kern w:val="28"/>
      <w:szCs w:val="56"/>
    </w:rPr>
  </w:style>
  <w:style w:type="paragraph" w:customStyle="1" w:styleId="TtuloE2">
    <w:name w:val="Título E2"/>
    <w:basedOn w:val="Ttulo2"/>
    <w:link w:val="TtuloE2Car"/>
    <w:qFormat/>
    <w:rsid w:val="00C63D64"/>
    <w:pPr>
      <w:keepLines/>
      <w:numPr>
        <w:numId w:val="0"/>
      </w:numPr>
      <w:tabs>
        <w:tab w:val="clear" w:pos="0"/>
      </w:tabs>
      <w:suppressAutoHyphens w:val="0"/>
      <w:spacing w:before="0" w:after="120"/>
      <w:ind w:left="709" w:right="-142" w:hanging="567"/>
      <w:jc w:val="both"/>
    </w:pPr>
    <w:rPr>
      <w:rFonts w:ascii="Calibri" w:eastAsia="MS Gothic" w:hAnsi="Calibri" w:cs="Times New Roman"/>
      <w:bCs/>
      <w:i w:val="0"/>
      <w:sz w:val="22"/>
      <w:szCs w:val="26"/>
      <w:lang w:val="es-ES_tradnl" w:eastAsia="es-ES"/>
    </w:rPr>
  </w:style>
  <w:style w:type="character" w:customStyle="1" w:styleId="TtuloE1Car">
    <w:name w:val="Título E1 Car"/>
    <w:link w:val="TtuloE1"/>
    <w:rsid w:val="00C63D64"/>
    <w:rPr>
      <w:rFonts w:ascii="Cambria" w:eastAsia="Times New Roman" w:hAnsi="Cambria" w:cs="Arial"/>
      <w:b/>
      <w:color w:val="000000"/>
      <w:spacing w:val="-10"/>
      <w:kern w:val="28"/>
      <w:sz w:val="28"/>
      <w:szCs w:val="56"/>
      <w:lang w:eastAsia="ar-SA"/>
    </w:rPr>
  </w:style>
  <w:style w:type="character" w:customStyle="1" w:styleId="TtuloE2Car">
    <w:name w:val="Título E2 Car"/>
    <w:link w:val="TtuloE2"/>
    <w:rsid w:val="00C63D64"/>
    <w:rPr>
      <w:rFonts w:ascii="Calibri" w:eastAsia="MS Gothic" w:hAnsi="Calibri" w:cs="Times New Roman"/>
      <w:b/>
      <w:bCs/>
      <w:szCs w:val="26"/>
      <w:lang w:val="es-ES_tradnl" w:eastAsia="es-ES"/>
    </w:rPr>
  </w:style>
  <w:style w:type="paragraph" w:customStyle="1" w:styleId="TtuloE3">
    <w:name w:val="Título E3"/>
    <w:basedOn w:val="TtuloE2"/>
    <w:uiPriority w:val="99"/>
    <w:qFormat/>
    <w:rsid w:val="00C63D64"/>
    <w:pPr>
      <w:numPr>
        <w:ilvl w:val="0"/>
      </w:numPr>
      <w:tabs>
        <w:tab w:val="num" w:pos="360"/>
      </w:tabs>
      <w:ind w:left="709" w:hanging="567"/>
    </w:pPr>
    <w:rPr>
      <w:noProof/>
    </w:rPr>
  </w:style>
  <w:style w:type="paragraph" w:customStyle="1" w:styleId="font5">
    <w:name w:val="font5"/>
    <w:basedOn w:val="Normal"/>
    <w:rsid w:val="00C63D64"/>
    <w:pPr>
      <w:suppressAutoHyphens w:val="0"/>
      <w:spacing w:before="100" w:beforeAutospacing="1" w:after="100" w:afterAutospacing="1"/>
    </w:pPr>
    <w:rPr>
      <w:rFonts w:ascii="Calibri" w:hAnsi="Calibri"/>
      <w:sz w:val="20"/>
      <w:lang w:eastAsia="es-MX"/>
    </w:rPr>
  </w:style>
  <w:style w:type="paragraph" w:customStyle="1" w:styleId="font6">
    <w:name w:val="font6"/>
    <w:basedOn w:val="Normal"/>
    <w:rsid w:val="00C63D64"/>
    <w:pPr>
      <w:suppressAutoHyphens w:val="0"/>
      <w:spacing w:before="100" w:beforeAutospacing="1" w:after="100" w:afterAutospacing="1"/>
    </w:pPr>
    <w:rPr>
      <w:rFonts w:ascii="Calibri" w:hAnsi="Calibri"/>
      <w:sz w:val="20"/>
      <w:u w:val="single"/>
      <w:lang w:eastAsia="es-MX"/>
    </w:rPr>
  </w:style>
  <w:style w:type="paragraph" w:customStyle="1" w:styleId="font7">
    <w:name w:val="font7"/>
    <w:basedOn w:val="Normal"/>
    <w:rsid w:val="00C63D64"/>
    <w:pPr>
      <w:suppressAutoHyphens w:val="0"/>
      <w:spacing w:before="100" w:beforeAutospacing="1" w:after="100" w:afterAutospacing="1"/>
    </w:pPr>
    <w:rPr>
      <w:rFonts w:ascii="Calibri" w:hAnsi="Calibri"/>
      <w:color w:val="00B050"/>
      <w:sz w:val="20"/>
      <w:lang w:eastAsia="es-MX"/>
    </w:rPr>
  </w:style>
  <w:style w:type="paragraph" w:customStyle="1" w:styleId="xl114">
    <w:name w:val="xl114"/>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pPr>
    <w:rPr>
      <w:b/>
      <w:bCs/>
      <w:szCs w:val="24"/>
      <w:lang w:eastAsia="es-MX"/>
    </w:rPr>
  </w:style>
  <w:style w:type="paragraph" w:customStyle="1" w:styleId="xl115">
    <w:name w:val="xl115"/>
    <w:basedOn w:val="Normal"/>
    <w:rsid w:val="00C63D64"/>
    <w:pPr>
      <w:pBdr>
        <w:top w:val="single" w:sz="4" w:space="0" w:color="auto"/>
        <w:left w:val="single" w:sz="4" w:space="0" w:color="auto"/>
        <w:right w:val="single" w:sz="4" w:space="0" w:color="auto"/>
      </w:pBdr>
      <w:suppressAutoHyphens w:val="0"/>
      <w:spacing w:before="100" w:beforeAutospacing="1" w:after="100" w:afterAutospacing="1"/>
    </w:pPr>
    <w:rPr>
      <w:b/>
      <w:bCs/>
      <w:sz w:val="20"/>
      <w:lang w:eastAsia="es-MX"/>
    </w:rPr>
  </w:style>
  <w:style w:type="paragraph" w:customStyle="1" w:styleId="xl116">
    <w:name w:val="xl116"/>
    <w:basedOn w:val="Normal"/>
    <w:rsid w:val="00C63D64"/>
    <w:pPr>
      <w:pBdr>
        <w:left w:val="single" w:sz="4" w:space="0" w:color="auto"/>
        <w:bottom w:val="single" w:sz="4" w:space="0" w:color="auto"/>
        <w:right w:val="single" w:sz="4" w:space="0" w:color="auto"/>
      </w:pBdr>
      <w:suppressAutoHyphens w:val="0"/>
      <w:spacing w:before="100" w:beforeAutospacing="1" w:after="100" w:afterAutospacing="1"/>
    </w:pPr>
    <w:rPr>
      <w:b/>
      <w:bCs/>
      <w:sz w:val="20"/>
      <w:lang w:eastAsia="es-MX"/>
    </w:rPr>
  </w:style>
  <w:style w:type="paragraph" w:customStyle="1" w:styleId="xl117">
    <w:name w:val="xl117"/>
    <w:basedOn w:val="Normal"/>
    <w:rsid w:val="00C63D64"/>
    <w:pPr>
      <w:pBdr>
        <w:top w:val="single" w:sz="4" w:space="0" w:color="auto"/>
        <w:left w:val="single" w:sz="4" w:space="0" w:color="auto"/>
        <w:right w:val="single" w:sz="4" w:space="0" w:color="auto"/>
      </w:pBdr>
      <w:suppressAutoHyphens w:val="0"/>
      <w:spacing w:before="100" w:beforeAutospacing="1" w:after="100" w:afterAutospacing="1"/>
    </w:pPr>
    <w:rPr>
      <w:b/>
      <w:bCs/>
      <w:sz w:val="20"/>
      <w:lang w:eastAsia="es-MX"/>
    </w:rPr>
  </w:style>
  <w:style w:type="paragraph" w:customStyle="1" w:styleId="xl118">
    <w:name w:val="xl118"/>
    <w:basedOn w:val="Normal"/>
    <w:rsid w:val="00C63D64"/>
    <w:pPr>
      <w:pBdr>
        <w:left w:val="single" w:sz="4" w:space="0" w:color="auto"/>
        <w:bottom w:val="single" w:sz="4" w:space="0" w:color="auto"/>
        <w:right w:val="single" w:sz="4" w:space="0" w:color="auto"/>
      </w:pBdr>
      <w:suppressAutoHyphens w:val="0"/>
      <w:spacing w:before="100" w:beforeAutospacing="1" w:after="100" w:afterAutospacing="1"/>
    </w:pPr>
    <w:rPr>
      <w:b/>
      <w:bCs/>
      <w:sz w:val="20"/>
      <w:lang w:eastAsia="es-MX"/>
    </w:rPr>
  </w:style>
  <w:style w:type="paragraph" w:customStyle="1" w:styleId="xl119">
    <w:name w:val="xl119"/>
    <w:basedOn w:val="Normal"/>
    <w:rsid w:val="00C63D64"/>
    <w:pPr>
      <w:pBdr>
        <w:top w:val="single" w:sz="4" w:space="0" w:color="auto"/>
        <w:bottom w:val="single" w:sz="4" w:space="0" w:color="auto"/>
      </w:pBdr>
      <w:suppressAutoHyphens w:val="0"/>
      <w:spacing w:before="100" w:beforeAutospacing="1" w:after="100" w:afterAutospacing="1"/>
      <w:jc w:val="center"/>
    </w:pPr>
    <w:rPr>
      <w:sz w:val="20"/>
      <w:lang w:eastAsia="es-MX"/>
    </w:rPr>
  </w:style>
  <w:style w:type="paragraph" w:customStyle="1" w:styleId="xl120">
    <w:name w:val="xl120"/>
    <w:basedOn w:val="Normal"/>
    <w:rsid w:val="00C63D64"/>
    <w:pPr>
      <w:pBdr>
        <w:top w:val="single" w:sz="4" w:space="0" w:color="auto"/>
        <w:left w:val="single" w:sz="4" w:space="0" w:color="auto"/>
        <w:right w:val="single" w:sz="4" w:space="0" w:color="auto"/>
      </w:pBdr>
      <w:suppressAutoHyphens w:val="0"/>
      <w:spacing w:before="100" w:beforeAutospacing="1" w:after="100" w:afterAutospacing="1"/>
    </w:pPr>
    <w:rPr>
      <w:b/>
      <w:bCs/>
      <w:sz w:val="20"/>
      <w:lang w:eastAsia="es-MX"/>
    </w:rPr>
  </w:style>
  <w:style w:type="paragraph" w:customStyle="1" w:styleId="xl121">
    <w:name w:val="xl121"/>
    <w:basedOn w:val="Normal"/>
    <w:rsid w:val="00C63D64"/>
    <w:pPr>
      <w:pBdr>
        <w:left w:val="single" w:sz="4" w:space="0" w:color="auto"/>
        <w:bottom w:val="single" w:sz="4" w:space="0" w:color="auto"/>
        <w:right w:val="single" w:sz="4" w:space="0" w:color="auto"/>
      </w:pBdr>
      <w:suppressAutoHyphens w:val="0"/>
      <w:spacing w:before="100" w:beforeAutospacing="1" w:after="100" w:afterAutospacing="1"/>
    </w:pPr>
    <w:rPr>
      <w:b/>
      <w:bCs/>
      <w:sz w:val="20"/>
      <w:lang w:eastAsia="es-MX"/>
    </w:rPr>
  </w:style>
  <w:style w:type="paragraph" w:customStyle="1" w:styleId="xl122">
    <w:name w:val="xl122"/>
    <w:basedOn w:val="Normal"/>
    <w:rsid w:val="00C63D64"/>
    <w:pPr>
      <w:suppressAutoHyphens w:val="0"/>
      <w:spacing w:before="100" w:beforeAutospacing="1" w:after="100" w:afterAutospacing="1"/>
      <w:jc w:val="center"/>
      <w:textAlignment w:val="top"/>
    </w:pPr>
    <w:rPr>
      <w:b/>
      <w:bCs/>
      <w:szCs w:val="24"/>
      <w:lang w:eastAsia="es-MX"/>
    </w:rPr>
  </w:style>
  <w:style w:type="paragraph" w:customStyle="1" w:styleId="xl123">
    <w:name w:val="xl123"/>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lang w:eastAsia="es-MX"/>
    </w:rPr>
  </w:style>
  <w:style w:type="paragraph" w:customStyle="1" w:styleId="xl124">
    <w:name w:val="xl124"/>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pPr>
    <w:rPr>
      <w:sz w:val="20"/>
      <w:lang w:eastAsia="es-MX"/>
    </w:rPr>
  </w:style>
  <w:style w:type="paragraph" w:customStyle="1" w:styleId="xl125">
    <w:name w:val="xl125"/>
    <w:basedOn w:val="Normal"/>
    <w:rsid w:val="00C63D64"/>
    <w:pPr>
      <w:pBdr>
        <w:bottom w:val="single" w:sz="4" w:space="0" w:color="auto"/>
      </w:pBdr>
      <w:suppressAutoHyphens w:val="0"/>
      <w:spacing w:before="100" w:beforeAutospacing="1" w:after="100" w:afterAutospacing="1"/>
      <w:jc w:val="center"/>
    </w:pPr>
    <w:rPr>
      <w:sz w:val="20"/>
      <w:lang w:eastAsia="es-MX"/>
    </w:rPr>
  </w:style>
  <w:style w:type="paragraph" w:customStyle="1" w:styleId="xl126">
    <w:name w:val="xl126"/>
    <w:basedOn w:val="Normal"/>
    <w:rsid w:val="00C63D64"/>
    <w:pPr>
      <w:suppressAutoHyphens w:val="0"/>
      <w:spacing w:before="100" w:beforeAutospacing="1" w:after="100" w:afterAutospacing="1"/>
      <w:jc w:val="center"/>
      <w:textAlignment w:val="top"/>
    </w:pPr>
    <w:rPr>
      <w:b/>
      <w:bCs/>
      <w:sz w:val="20"/>
      <w:lang w:eastAsia="es-MX"/>
    </w:rPr>
  </w:style>
  <w:style w:type="paragraph" w:customStyle="1" w:styleId="xl127">
    <w:name w:val="xl127"/>
    <w:basedOn w:val="Normal"/>
    <w:rsid w:val="00C63D64"/>
    <w:pPr>
      <w:suppressAutoHyphens w:val="0"/>
      <w:spacing w:before="100" w:beforeAutospacing="1" w:after="100" w:afterAutospacing="1"/>
      <w:jc w:val="center"/>
      <w:textAlignment w:val="top"/>
    </w:pPr>
    <w:rPr>
      <w:sz w:val="20"/>
      <w:lang w:eastAsia="es-MX"/>
    </w:rPr>
  </w:style>
  <w:style w:type="paragraph" w:customStyle="1" w:styleId="xl128">
    <w:name w:val="xl128"/>
    <w:basedOn w:val="Normal"/>
    <w:rsid w:val="00C63D64"/>
    <w:pPr>
      <w:shd w:val="clear" w:color="000000" w:fill="FFFFFF"/>
      <w:suppressAutoHyphens w:val="0"/>
      <w:spacing w:before="100" w:beforeAutospacing="1" w:after="100" w:afterAutospacing="1"/>
      <w:jc w:val="center"/>
    </w:pPr>
    <w:rPr>
      <w:sz w:val="16"/>
      <w:szCs w:val="16"/>
      <w:lang w:eastAsia="es-MX"/>
    </w:rPr>
  </w:style>
  <w:style w:type="paragraph" w:customStyle="1" w:styleId="xl129">
    <w:name w:val="xl129"/>
    <w:basedOn w:val="Normal"/>
    <w:rsid w:val="00C63D64"/>
    <w:pPr>
      <w:shd w:val="clear" w:color="000000" w:fill="FFFFFF"/>
      <w:suppressAutoHyphens w:val="0"/>
      <w:spacing w:before="100" w:beforeAutospacing="1" w:after="100" w:afterAutospacing="1"/>
      <w:jc w:val="center"/>
    </w:pPr>
    <w:rPr>
      <w:b/>
      <w:bCs/>
      <w:sz w:val="16"/>
      <w:szCs w:val="16"/>
      <w:lang w:eastAsia="es-MX"/>
    </w:rPr>
  </w:style>
  <w:style w:type="paragraph" w:customStyle="1" w:styleId="xl130">
    <w:name w:val="xl130"/>
    <w:basedOn w:val="Normal"/>
    <w:rsid w:val="00C63D64"/>
    <w:pPr>
      <w:shd w:val="clear" w:color="000000" w:fill="FFFFFF"/>
      <w:suppressAutoHyphens w:val="0"/>
      <w:spacing w:before="100" w:beforeAutospacing="1" w:after="100" w:afterAutospacing="1"/>
      <w:jc w:val="center"/>
    </w:pPr>
    <w:rPr>
      <w:b/>
      <w:bCs/>
      <w:sz w:val="16"/>
      <w:szCs w:val="16"/>
      <w:lang w:eastAsia="es-MX"/>
    </w:rPr>
  </w:style>
  <w:style w:type="paragraph" w:customStyle="1" w:styleId="xl131">
    <w:name w:val="xl131"/>
    <w:basedOn w:val="Normal"/>
    <w:rsid w:val="00C63D64"/>
    <w:pPr>
      <w:pBdr>
        <w:left w:val="single" w:sz="4" w:space="0" w:color="auto"/>
        <w:bottom w:val="single" w:sz="4" w:space="0" w:color="auto"/>
      </w:pBdr>
      <w:shd w:val="clear" w:color="000000" w:fill="FFFFFF"/>
      <w:suppressAutoHyphens w:val="0"/>
      <w:spacing w:before="100" w:beforeAutospacing="1" w:after="100" w:afterAutospacing="1"/>
    </w:pPr>
    <w:rPr>
      <w:b/>
      <w:bCs/>
      <w:sz w:val="16"/>
      <w:szCs w:val="16"/>
      <w:lang w:eastAsia="es-MX"/>
    </w:rPr>
  </w:style>
  <w:style w:type="paragraph" w:customStyle="1" w:styleId="xl132">
    <w:name w:val="xl132"/>
    <w:basedOn w:val="Normal"/>
    <w:rsid w:val="00C63D64"/>
    <w:pPr>
      <w:pBdr>
        <w:bottom w:val="single" w:sz="4" w:space="0" w:color="auto"/>
      </w:pBdr>
      <w:shd w:val="clear" w:color="000000" w:fill="FFFFFF"/>
      <w:suppressAutoHyphens w:val="0"/>
      <w:spacing w:before="100" w:beforeAutospacing="1" w:after="100" w:afterAutospacing="1"/>
    </w:pPr>
    <w:rPr>
      <w:b/>
      <w:bCs/>
      <w:sz w:val="16"/>
      <w:szCs w:val="16"/>
      <w:lang w:eastAsia="es-MX"/>
    </w:rPr>
  </w:style>
  <w:style w:type="paragraph" w:customStyle="1" w:styleId="xl133">
    <w:name w:val="xl133"/>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b/>
      <w:bCs/>
      <w:sz w:val="16"/>
      <w:szCs w:val="16"/>
      <w:lang w:eastAsia="es-MX"/>
    </w:rPr>
  </w:style>
  <w:style w:type="paragraph" w:customStyle="1" w:styleId="xl134">
    <w:name w:val="xl134"/>
    <w:basedOn w:val="Normal"/>
    <w:rsid w:val="00C63D64"/>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16"/>
      <w:szCs w:val="16"/>
      <w:lang w:eastAsia="es-MX"/>
    </w:rPr>
  </w:style>
  <w:style w:type="paragraph" w:customStyle="1" w:styleId="xl135">
    <w:name w:val="xl135"/>
    <w:basedOn w:val="Normal"/>
    <w:rsid w:val="00C63D64"/>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16"/>
      <w:szCs w:val="16"/>
      <w:lang w:eastAsia="es-MX"/>
    </w:rPr>
  </w:style>
  <w:style w:type="paragraph" w:customStyle="1" w:styleId="xl136">
    <w:name w:val="xl136"/>
    <w:basedOn w:val="Normal"/>
    <w:rsid w:val="00C63D64"/>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16"/>
      <w:szCs w:val="16"/>
      <w:lang w:eastAsia="es-MX"/>
    </w:rPr>
  </w:style>
  <w:style w:type="paragraph" w:customStyle="1" w:styleId="xl137">
    <w:name w:val="xl137"/>
    <w:basedOn w:val="Normal"/>
    <w:rsid w:val="00C63D64"/>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16"/>
      <w:szCs w:val="16"/>
      <w:lang w:eastAsia="es-MX"/>
    </w:rPr>
  </w:style>
  <w:style w:type="paragraph" w:customStyle="1" w:styleId="xl138">
    <w:name w:val="xl138"/>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es-MX"/>
    </w:rPr>
  </w:style>
  <w:style w:type="paragraph" w:customStyle="1" w:styleId="xl139">
    <w:name w:val="xl139"/>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es-MX"/>
    </w:rPr>
  </w:style>
  <w:style w:type="paragraph" w:customStyle="1" w:styleId="xl140">
    <w:name w:val="xl140"/>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 w:val="16"/>
      <w:szCs w:val="16"/>
      <w:lang w:eastAsia="es-MX"/>
    </w:rPr>
  </w:style>
  <w:style w:type="paragraph" w:customStyle="1" w:styleId="xl141">
    <w:name w:val="xl141"/>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 w:val="16"/>
      <w:szCs w:val="16"/>
      <w:lang w:eastAsia="es-MX"/>
    </w:rPr>
  </w:style>
  <w:style w:type="paragraph" w:customStyle="1" w:styleId="xl142">
    <w:name w:val="xl142"/>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16"/>
      <w:szCs w:val="16"/>
      <w:lang w:eastAsia="es-MX"/>
    </w:rPr>
  </w:style>
  <w:style w:type="paragraph" w:customStyle="1" w:styleId="xl143">
    <w:name w:val="xl143"/>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sz w:val="16"/>
      <w:szCs w:val="16"/>
      <w:lang w:eastAsia="es-MX"/>
    </w:rPr>
  </w:style>
  <w:style w:type="paragraph" w:customStyle="1" w:styleId="xl144">
    <w:name w:val="xl144"/>
    <w:basedOn w:val="Normal"/>
    <w:rsid w:val="00C63D64"/>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es-MX"/>
    </w:rPr>
  </w:style>
  <w:style w:type="paragraph" w:customStyle="1" w:styleId="xl145">
    <w:name w:val="xl145"/>
    <w:basedOn w:val="Normal"/>
    <w:rsid w:val="00C63D64"/>
    <w:pPr>
      <w:pBdr>
        <w:top w:val="single" w:sz="4" w:space="0" w:color="auto"/>
        <w:bottom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es-MX"/>
    </w:rPr>
  </w:style>
  <w:style w:type="paragraph" w:customStyle="1" w:styleId="xl146">
    <w:name w:val="xl146"/>
    <w:basedOn w:val="Normal"/>
    <w:rsid w:val="00C63D64"/>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es-MX"/>
    </w:rPr>
  </w:style>
  <w:style w:type="paragraph" w:customStyle="1" w:styleId="xl147">
    <w:name w:val="xl147"/>
    <w:basedOn w:val="Normal"/>
    <w:rsid w:val="00C63D64"/>
    <w:pPr>
      <w:pBdr>
        <w:left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es-MX"/>
    </w:rPr>
  </w:style>
  <w:style w:type="paragraph" w:customStyle="1" w:styleId="xl148">
    <w:name w:val="xl148"/>
    <w:basedOn w:val="Normal"/>
    <w:rsid w:val="00C63D64"/>
    <w:pPr>
      <w:shd w:val="clear" w:color="000000" w:fill="FFFFFF"/>
      <w:suppressAutoHyphens w:val="0"/>
      <w:spacing w:before="100" w:beforeAutospacing="1" w:after="100" w:afterAutospacing="1"/>
      <w:jc w:val="center"/>
    </w:pPr>
    <w:rPr>
      <w:rFonts w:ascii="Arial" w:hAnsi="Arial" w:cs="Arial"/>
      <w:sz w:val="16"/>
      <w:szCs w:val="16"/>
      <w:lang w:eastAsia="es-MX"/>
    </w:rPr>
  </w:style>
  <w:style w:type="paragraph" w:customStyle="1" w:styleId="xl149">
    <w:name w:val="xl149"/>
    <w:basedOn w:val="Normal"/>
    <w:uiPriority w:val="99"/>
    <w:rsid w:val="00C63D64"/>
    <w:pPr>
      <w:pBdr>
        <w:right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es-MX"/>
    </w:rPr>
  </w:style>
  <w:style w:type="paragraph" w:customStyle="1" w:styleId="xl150">
    <w:name w:val="xl150"/>
    <w:basedOn w:val="Normal"/>
    <w:uiPriority w:val="99"/>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sz w:val="16"/>
      <w:szCs w:val="16"/>
      <w:lang w:eastAsia="es-MX"/>
    </w:rPr>
  </w:style>
  <w:style w:type="paragraph" w:customStyle="1" w:styleId="xl151">
    <w:name w:val="xl151"/>
    <w:basedOn w:val="Normal"/>
    <w:uiPriority w:val="99"/>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 w:val="16"/>
      <w:szCs w:val="16"/>
      <w:lang w:eastAsia="es-MX"/>
    </w:rPr>
  </w:style>
  <w:style w:type="paragraph" w:customStyle="1" w:styleId="xl152">
    <w:name w:val="xl152"/>
    <w:basedOn w:val="Normal"/>
    <w:uiPriority w:val="99"/>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 w:val="16"/>
      <w:szCs w:val="16"/>
      <w:lang w:eastAsia="es-MX"/>
    </w:rPr>
  </w:style>
  <w:style w:type="paragraph" w:customStyle="1" w:styleId="xl153">
    <w:name w:val="xl153"/>
    <w:basedOn w:val="Normal"/>
    <w:uiPriority w:val="99"/>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16"/>
      <w:szCs w:val="16"/>
      <w:lang w:eastAsia="es-MX"/>
    </w:rPr>
  </w:style>
  <w:style w:type="paragraph" w:customStyle="1" w:styleId="xl154">
    <w:name w:val="xl154"/>
    <w:basedOn w:val="Normal"/>
    <w:uiPriority w:val="99"/>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b/>
      <w:bCs/>
      <w:sz w:val="16"/>
      <w:szCs w:val="16"/>
      <w:lang w:eastAsia="es-MX"/>
    </w:rPr>
  </w:style>
  <w:style w:type="paragraph" w:customStyle="1" w:styleId="xl155">
    <w:name w:val="xl155"/>
    <w:basedOn w:val="Normal"/>
    <w:uiPriority w:val="99"/>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pPr>
    <w:rPr>
      <w:rFonts w:ascii="Arial" w:hAnsi="Arial" w:cs="Arial"/>
      <w:sz w:val="16"/>
      <w:szCs w:val="16"/>
      <w:lang w:eastAsia="es-MX"/>
    </w:rPr>
  </w:style>
  <w:style w:type="paragraph" w:customStyle="1" w:styleId="xl156">
    <w:name w:val="xl156"/>
    <w:basedOn w:val="Normal"/>
    <w:uiPriority w:val="99"/>
    <w:rsid w:val="00C63D64"/>
    <w:pPr>
      <w:pBdr>
        <w:top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es-MX"/>
    </w:rPr>
  </w:style>
  <w:style w:type="paragraph" w:customStyle="1" w:styleId="xl157">
    <w:name w:val="xl157"/>
    <w:basedOn w:val="Normal"/>
    <w:uiPriority w:val="99"/>
    <w:rsid w:val="00C63D64"/>
    <w:pPr>
      <w:shd w:val="clear" w:color="000000" w:fill="FFFFFF"/>
      <w:suppressAutoHyphens w:val="0"/>
      <w:spacing w:before="100" w:beforeAutospacing="1" w:after="100" w:afterAutospacing="1"/>
      <w:jc w:val="right"/>
    </w:pPr>
    <w:rPr>
      <w:rFonts w:ascii="Arial" w:hAnsi="Arial" w:cs="Arial"/>
      <w:sz w:val="16"/>
      <w:szCs w:val="16"/>
      <w:lang w:eastAsia="es-MX"/>
    </w:rPr>
  </w:style>
  <w:style w:type="paragraph" w:customStyle="1" w:styleId="xl158">
    <w:name w:val="xl158"/>
    <w:basedOn w:val="Normal"/>
    <w:uiPriority w:val="99"/>
    <w:rsid w:val="00C63D64"/>
    <w:pPr>
      <w:pBdr>
        <w:top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es-MX"/>
    </w:rPr>
  </w:style>
  <w:style w:type="paragraph" w:customStyle="1" w:styleId="xl159">
    <w:name w:val="xl159"/>
    <w:basedOn w:val="Normal"/>
    <w:uiPriority w:val="99"/>
    <w:rsid w:val="00C63D64"/>
    <w:pPr>
      <w:shd w:val="clear" w:color="000000" w:fill="FFFFFF"/>
      <w:suppressAutoHyphens w:val="0"/>
      <w:spacing w:before="100" w:beforeAutospacing="1" w:after="100" w:afterAutospacing="1"/>
      <w:jc w:val="right"/>
    </w:pPr>
    <w:rPr>
      <w:rFonts w:ascii="Arial" w:hAnsi="Arial" w:cs="Arial"/>
      <w:sz w:val="16"/>
      <w:szCs w:val="16"/>
      <w:lang w:eastAsia="es-MX"/>
    </w:rPr>
  </w:style>
  <w:style w:type="paragraph" w:customStyle="1" w:styleId="xl160">
    <w:name w:val="xl160"/>
    <w:basedOn w:val="Normal"/>
    <w:uiPriority w:val="99"/>
    <w:rsid w:val="00C63D64"/>
    <w:pPr>
      <w:shd w:val="clear" w:color="000000" w:fill="FFFFFF"/>
      <w:suppressAutoHyphens w:val="0"/>
      <w:spacing w:before="100" w:beforeAutospacing="1" w:after="100" w:afterAutospacing="1"/>
      <w:jc w:val="both"/>
    </w:pPr>
    <w:rPr>
      <w:sz w:val="16"/>
      <w:szCs w:val="16"/>
      <w:lang w:eastAsia="es-MX"/>
    </w:rPr>
  </w:style>
  <w:style w:type="character" w:customStyle="1" w:styleId="Ttulo2Car1">
    <w:name w:val="Título 2 Car1"/>
    <w:aliases w:val="h2 Car1"/>
    <w:uiPriority w:val="9"/>
    <w:semiHidden/>
    <w:rsid w:val="00C63D64"/>
    <w:rPr>
      <w:rFonts w:ascii="Cambria" w:hAnsi="Cambria" w:hint="default"/>
      <w:b/>
      <w:bCs/>
      <w:color w:val="4F81BD"/>
      <w:lang w:eastAsia="ar-SA"/>
    </w:rPr>
  </w:style>
  <w:style w:type="paragraph" w:customStyle="1" w:styleId="Car1">
    <w:name w:val="Car1"/>
    <w:basedOn w:val="Normal"/>
    <w:uiPriority w:val="99"/>
    <w:semiHidden/>
    <w:rsid w:val="00C63D64"/>
    <w:pPr>
      <w:suppressAutoHyphens w:val="0"/>
      <w:spacing w:before="60" w:after="160" w:line="240" w:lineRule="exact"/>
    </w:pPr>
    <w:rPr>
      <w:rFonts w:ascii="Verdana" w:eastAsia="Arial Unicode MS" w:hAnsi="Verdana" w:cs="Arial Unicode MS"/>
      <w:color w:val="FF00FF"/>
      <w:sz w:val="20"/>
    </w:rPr>
  </w:style>
  <w:style w:type="paragraph" w:customStyle="1" w:styleId="CarCarCarCar1">
    <w:name w:val="Car Car Car Car1"/>
    <w:basedOn w:val="Normal"/>
    <w:uiPriority w:val="99"/>
    <w:semiHidden/>
    <w:rsid w:val="00C63D64"/>
    <w:pPr>
      <w:suppressAutoHyphens w:val="0"/>
      <w:spacing w:before="60" w:after="160" w:line="240" w:lineRule="exact"/>
    </w:pPr>
    <w:rPr>
      <w:rFonts w:ascii="Verdana" w:eastAsia="Arial Unicode MS" w:hAnsi="Verdana" w:cs="Arial Unicode MS"/>
      <w:color w:val="FF00FF"/>
      <w:sz w:val="20"/>
    </w:rPr>
  </w:style>
  <w:style w:type="paragraph" w:customStyle="1" w:styleId="CarCarCarCarCarCar1">
    <w:name w:val="Car Car Car Car Car Car1"/>
    <w:basedOn w:val="Normal"/>
    <w:uiPriority w:val="99"/>
    <w:semiHidden/>
    <w:rsid w:val="00C63D64"/>
    <w:pPr>
      <w:suppressAutoHyphens w:val="0"/>
      <w:spacing w:before="60" w:after="160" w:line="240" w:lineRule="exact"/>
    </w:pPr>
    <w:rPr>
      <w:rFonts w:ascii="Verdana" w:eastAsia="Arial Unicode MS" w:hAnsi="Verdana" w:cs="Arial Unicode MS"/>
      <w:color w:val="FF00FF"/>
      <w:sz w:val="20"/>
    </w:rPr>
  </w:style>
  <w:style w:type="paragraph" w:customStyle="1" w:styleId="CharCharCarCarCharCharCarCarCharCharCarCarCharChar1">
    <w:name w:val="Char Char Car Car Char Char Car Car Char Char Car Car Char Char1"/>
    <w:basedOn w:val="Normal"/>
    <w:uiPriority w:val="99"/>
    <w:semiHidden/>
    <w:rsid w:val="00C63D64"/>
    <w:pPr>
      <w:suppressAutoHyphens w:val="0"/>
      <w:spacing w:before="60" w:after="160" w:line="240" w:lineRule="exact"/>
    </w:pPr>
    <w:rPr>
      <w:rFonts w:ascii="Verdana" w:eastAsia="Arial Unicode MS" w:hAnsi="Verdana" w:cs="Arial Unicode MS"/>
      <w:color w:val="FF00FF"/>
      <w:sz w:val="20"/>
    </w:rPr>
  </w:style>
  <w:style w:type="paragraph" w:customStyle="1" w:styleId="CarCarCarCarCarCarCar1">
    <w:name w:val="Car Car Car Car Car Car Car1"/>
    <w:basedOn w:val="Normal"/>
    <w:uiPriority w:val="99"/>
    <w:semiHidden/>
    <w:rsid w:val="00C63D64"/>
    <w:pPr>
      <w:suppressAutoHyphens w:val="0"/>
      <w:spacing w:before="60" w:after="160" w:line="240" w:lineRule="exact"/>
    </w:pPr>
    <w:rPr>
      <w:rFonts w:ascii="Verdana" w:eastAsia="Arial Unicode MS" w:hAnsi="Verdana" w:cs="Arial Unicode MS"/>
      <w:color w:val="FF00FF"/>
      <w:sz w:val="20"/>
    </w:rPr>
  </w:style>
  <w:style w:type="paragraph" w:customStyle="1" w:styleId="CarCarCarCarCarCar1CarCarCarCarCarCarCarCarCarCarCarCarCar1">
    <w:name w:val="Car Car Car Car Car Car1 Car Car Car Car Car Car Car Car Car Car Car Car Car1"/>
    <w:basedOn w:val="Normal"/>
    <w:uiPriority w:val="99"/>
    <w:semiHidden/>
    <w:rsid w:val="00C63D64"/>
    <w:pPr>
      <w:suppressAutoHyphens w:val="0"/>
      <w:spacing w:before="60" w:after="160" w:line="240" w:lineRule="exact"/>
    </w:pPr>
    <w:rPr>
      <w:rFonts w:ascii="Verdana" w:eastAsia="Arial Unicode MS" w:hAnsi="Verdana" w:cs="Arial Unicode MS"/>
      <w:color w:val="FF00FF"/>
      <w:sz w:val="20"/>
    </w:rPr>
  </w:style>
  <w:style w:type="character" w:customStyle="1" w:styleId="estilocorreo249">
    <w:name w:val="estilocorreo249"/>
    <w:semiHidden/>
    <w:rsid w:val="00C63D64"/>
    <w:rPr>
      <w:color w:val="000000"/>
    </w:rPr>
  </w:style>
  <w:style w:type="paragraph" w:customStyle="1" w:styleId="font0">
    <w:name w:val="font0"/>
    <w:basedOn w:val="Normal"/>
    <w:rsid w:val="00C63D64"/>
    <w:pPr>
      <w:suppressAutoHyphens w:val="0"/>
      <w:spacing w:before="100" w:beforeAutospacing="1" w:after="100" w:afterAutospacing="1"/>
    </w:pPr>
    <w:rPr>
      <w:rFonts w:ascii="Calibri" w:hAnsi="Calibri" w:cs="Calibri"/>
      <w:color w:val="000000"/>
      <w:sz w:val="22"/>
      <w:szCs w:val="22"/>
      <w:lang w:eastAsia="es-MX"/>
    </w:rPr>
  </w:style>
  <w:style w:type="paragraph" w:customStyle="1" w:styleId="font8">
    <w:name w:val="font8"/>
    <w:basedOn w:val="Normal"/>
    <w:rsid w:val="00C63D64"/>
    <w:pPr>
      <w:suppressAutoHyphens w:val="0"/>
      <w:spacing w:before="100" w:beforeAutospacing="1" w:after="100" w:afterAutospacing="1"/>
    </w:pPr>
    <w:rPr>
      <w:rFonts w:ascii="Arial" w:hAnsi="Arial" w:cs="Arial"/>
      <w:b/>
      <w:bCs/>
      <w:sz w:val="20"/>
      <w:lang w:eastAsia="es-MX"/>
    </w:rPr>
  </w:style>
  <w:style w:type="paragraph" w:customStyle="1" w:styleId="font9">
    <w:name w:val="font9"/>
    <w:basedOn w:val="Normal"/>
    <w:rsid w:val="00C63D64"/>
    <w:pPr>
      <w:suppressAutoHyphens w:val="0"/>
      <w:spacing w:before="100" w:beforeAutospacing="1" w:after="100" w:afterAutospacing="1"/>
    </w:pPr>
    <w:rPr>
      <w:rFonts w:ascii="Calibri" w:hAnsi="Calibri" w:cs="Calibri"/>
      <w:b/>
      <w:bCs/>
      <w:sz w:val="22"/>
      <w:szCs w:val="22"/>
      <w:lang w:eastAsia="es-MX"/>
    </w:rPr>
  </w:style>
  <w:style w:type="paragraph" w:customStyle="1" w:styleId="xl3523">
    <w:name w:val="xl3523"/>
    <w:basedOn w:val="Normal"/>
    <w:rsid w:val="00C63D64"/>
    <w:pPr>
      <w:suppressAutoHyphens w:val="0"/>
      <w:spacing w:before="100" w:beforeAutospacing="1" w:after="100" w:afterAutospacing="1"/>
    </w:pPr>
    <w:rPr>
      <w:szCs w:val="24"/>
      <w:lang w:eastAsia="es-MX"/>
    </w:rPr>
  </w:style>
  <w:style w:type="paragraph" w:customStyle="1" w:styleId="xl3524">
    <w:name w:val="xl3524"/>
    <w:basedOn w:val="Normal"/>
    <w:rsid w:val="00C63D64"/>
    <w:pPr>
      <w:pBdr>
        <w:top w:val="single" w:sz="8" w:space="0" w:color="auto"/>
        <w:left w:val="single" w:sz="8" w:space="0" w:color="auto"/>
        <w:bottom w:val="single" w:sz="8" w:space="0" w:color="auto"/>
      </w:pBdr>
      <w:shd w:val="clear" w:color="000000" w:fill="9BBB59"/>
      <w:suppressAutoHyphens w:val="0"/>
      <w:spacing w:before="100" w:beforeAutospacing="1" w:after="100" w:afterAutospacing="1"/>
      <w:jc w:val="center"/>
      <w:textAlignment w:val="center"/>
    </w:pPr>
    <w:rPr>
      <w:rFonts w:ascii="Arial" w:hAnsi="Arial" w:cs="Arial"/>
      <w:b/>
      <w:bCs/>
      <w:sz w:val="20"/>
      <w:lang w:eastAsia="es-MX"/>
    </w:rPr>
  </w:style>
  <w:style w:type="paragraph" w:customStyle="1" w:styleId="xl3525">
    <w:name w:val="xl3525"/>
    <w:basedOn w:val="Normal"/>
    <w:rsid w:val="00C63D64"/>
    <w:pPr>
      <w:pBdr>
        <w:left w:val="single" w:sz="4" w:space="0" w:color="auto"/>
      </w:pBdr>
      <w:suppressAutoHyphens w:val="0"/>
      <w:spacing w:before="100" w:beforeAutospacing="1" w:after="100" w:afterAutospacing="1"/>
      <w:textAlignment w:val="center"/>
    </w:pPr>
    <w:rPr>
      <w:szCs w:val="24"/>
      <w:lang w:eastAsia="es-MX"/>
    </w:rPr>
  </w:style>
  <w:style w:type="paragraph" w:customStyle="1" w:styleId="xl3526">
    <w:name w:val="xl3526"/>
    <w:basedOn w:val="Normal"/>
    <w:rsid w:val="00C63D64"/>
    <w:pPr>
      <w:shd w:val="clear" w:color="000000" w:fill="FFFFFF"/>
      <w:suppressAutoHyphens w:val="0"/>
      <w:spacing w:before="100" w:beforeAutospacing="1" w:after="100" w:afterAutospacing="1"/>
    </w:pPr>
    <w:rPr>
      <w:szCs w:val="24"/>
      <w:lang w:eastAsia="es-MX"/>
    </w:rPr>
  </w:style>
  <w:style w:type="paragraph" w:customStyle="1" w:styleId="xl3527">
    <w:name w:val="xl3527"/>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szCs w:val="24"/>
      <w:lang w:eastAsia="es-MX"/>
    </w:rPr>
  </w:style>
  <w:style w:type="paragraph" w:customStyle="1" w:styleId="xl3528">
    <w:name w:val="xl3528"/>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Cs w:val="24"/>
      <w:lang w:eastAsia="es-MX"/>
    </w:rPr>
  </w:style>
  <w:style w:type="paragraph" w:customStyle="1" w:styleId="xl3529">
    <w:name w:val="xl3529"/>
    <w:basedOn w:val="Normal"/>
    <w:rsid w:val="00C63D64"/>
    <w:pPr>
      <w:pBdr>
        <w:top w:val="single" w:sz="4" w:space="0" w:color="auto"/>
        <w:left w:val="single" w:sz="4" w:space="0" w:color="auto"/>
        <w:bottom w:val="single" w:sz="4" w:space="0" w:color="auto"/>
      </w:pBdr>
      <w:shd w:val="clear" w:color="000000" w:fill="9BBB59"/>
      <w:suppressAutoHyphens w:val="0"/>
      <w:spacing w:before="100" w:beforeAutospacing="1" w:after="100" w:afterAutospacing="1"/>
      <w:textAlignment w:val="center"/>
    </w:pPr>
    <w:rPr>
      <w:rFonts w:ascii="Arial" w:hAnsi="Arial" w:cs="Arial"/>
      <w:b/>
      <w:bCs/>
      <w:color w:val="000000"/>
      <w:sz w:val="20"/>
      <w:lang w:eastAsia="es-MX"/>
    </w:rPr>
  </w:style>
  <w:style w:type="paragraph" w:customStyle="1" w:styleId="xl3530">
    <w:name w:val="xl3530"/>
    <w:basedOn w:val="Normal"/>
    <w:rsid w:val="00C63D64"/>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center"/>
    </w:pPr>
    <w:rPr>
      <w:rFonts w:ascii="Arial" w:hAnsi="Arial" w:cs="Arial"/>
      <w:b/>
      <w:bCs/>
      <w:color w:val="000000"/>
      <w:sz w:val="20"/>
      <w:lang w:eastAsia="es-MX"/>
    </w:rPr>
  </w:style>
  <w:style w:type="paragraph" w:customStyle="1" w:styleId="xl3531">
    <w:name w:val="xl3531"/>
    <w:basedOn w:val="Normal"/>
    <w:rsid w:val="00C63D64"/>
    <w:pPr>
      <w:pBdr>
        <w:top w:val="single" w:sz="4" w:space="0" w:color="auto"/>
        <w:left w:val="single" w:sz="4" w:space="0" w:color="auto"/>
        <w:bottom w:val="single" w:sz="4" w:space="0" w:color="auto"/>
      </w:pBdr>
      <w:suppressAutoHyphens w:val="0"/>
      <w:spacing w:before="100" w:beforeAutospacing="1" w:after="100" w:afterAutospacing="1"/>
      <w:textAlignment w:val="center"/>
    </w:pPr>
    <w:rPr>
      <w:szCs w:val="24"/>
      <w:lang w:eastAsia="es-MX"/>
    </w:rPr>
  </w:style>
  <w:style w:type="paragraph" w:customStyle="1" w:styleId="xl3532">
    <w:name w:val="xl3532"/>
    <w:basedOn w:val="Normal"/>
    <w:rsid w:val="00C63D64"/>
    <w:pPr>
      <w:pBdr>
        <w:top w:val="single" w:sz="4" w:space="0" w:color="auto"/>
        <w:left w:val="single" w:sz="4" w:space="0" w:color="auto"/>
        <w:bottom w:val="single" w:sz="4" w:space="0" w:color="auto"/>
      </w:pBdr>
      <w:shd w:val="clear" w:color="000000" w:fill="9BBB59"/>
      <w:suppressAutoHyphens w:val="0"/>
      <w:spacing w:before="100" w:beforeAutospacing="1" w:after="100" w:afterAutospacing="1"/>
      <w:textAlignment w:val="center"/>
    </w:pPr>
    <w:rPr>
      <w:rFonts w:ascii="Arial" w:hAnsi="Arial" w:cs="Arial"/>
      <w:b/>
      <w:bCs/>
      <w:sz w:val="20"/>
      <w:lang w:eastAsia="es-MX"/>
    </w:rPr>
  </w:style>
  <w:style w:type="paragraph" w:customStyle="1" w:styleId="xl3533">
    <w:name w:val="xl3533"/>
    <w:basedOn w:val="Normal"/>
    <w:rsid w:val="00C63D64"/>
    <w:pPr>
      <w:pBdr>
        <w:top w:val="single" w:sz="4" w:space="0" w:color="auto"/>
        <w:left w:val="single" w:sz="4" w:space="0" w:color="auto"/>
        <w:bottom w:val="single" w:sz="4" w:space="0" w:color="auto"/>
      </w:pBdr>
      <w:suppressAutoHyphens w:val="0"/>
      <w:spacing w:before="100" w:beforeAutospacing="1" w:after="100" w:afterAutospacing="1"/>
    </w:pPr>
    <w:rPr>
      <w:szCs w:val="24"/>
      <w:lang w:eastAsia="es-MX"/>
    </w:rPr>
  </w:style>
  <w:style w:type="paragraph" w:customStyle="1" w:styleId="xl3534">
    <w:name w:val="xl3534"/>
    <w:basedOn w:val="Normal"/>
    <w:rsid w:val="00C63D64"/>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center"/>
    </w:pPr>
    <w:rPr>
      <w:rFonts w:ascii="Arial" w:hAnsi="Arial" w:cs="Arial"/>
      <w:b/>
      <w:bCs/>
      <w:sz w:val="20"/>
      <w:lang w:eastAsia="es-MX"/>
    </w:rPr>
  </w:style>
  <w:style w:type="paragraph" w:customStyle="1" w:styleId="xl3535">
    <w:name w:val="xl3535"/>
    <w:basedOn w:val="Normal"/>
    <w:rsid w:val="00C63D64"/>
    <w:pPr>
      <w:pBdr>
        <w:top w:val="single" w:sz="4" w:space="0" w:color="auto"/>
        <w:left w:val="single" w:sz="4" w:space="0" w:color="auto"/>
        <w:bottom w:val="single" w:sz="4" w:space="0" w:color="auto"/>
      </w:pBdr>
      <w:suppressAutoHyphens w:val="0"/>
      <w:spacing w:before="100" w:beforeAutospacing="1" w:after="100" w:afterAutospacing="1"/>
      <w:textAlignment w:val="center"/>
    </w:pPr>
    <w:rPr>
      <w:b/>
      <w:bCs/>
      <w:szCs w:val="24"/>
      <w:lang w:eastAsia="es-MX"/>
    </w:rPr>
  </w:style>
  <w:style w:type="paragraph" w:customStyle="1" w:styleId="xl3536">
    <w:name w:val="xl3536"/>
    <w:basedOn w:val="Normal"/>
    <w:rsid w:val="00C63D64"/>
    <w:pPr>
      <w:pBdr>
        <w:top w:val="single" w:sz="4" w:space="0" w:color="auto"/>
        <w:left w:val="single" w:sz="4" w:space="0" w:color="auto"/>
        <w:bottom w:val="single" w:sz="4" w:space="0" w:color="auto"/>
      </w:pBdr>
      <w:suppressAutoHyphens w:val="0"/>
      <w:spacing w:before="100" w:beforeAutospacing="1" w:after="100" w:afterAutospacing="1"/>
      <w:textAlignment w:val="center"/>
    </w:pPr>
    <w:rPr>
      <w:szCs w:val="24"/>
      <w:lang w:eastAsia="es-MX"/>
    </w:rPr>
  </w:style>
  <w:style w:type="paragraph" w:customStyle="1" w:styleId="xl3537">
    <w:name w:val="xl3537"/>
    <w:basedOn w:val="Normal"/>
    <w:rsid w:val="00C63D64"/>
    <w:pPr>
      <w:pBdr>
        <w:top w:val="single" w:sz="4" w:space="0" w:color="auto"/>
        <w:left w:val="single" w:sz="4" w:space="0" w:color="auto"/>
        <w:bottom w:val="single" w:sz="4" w:space="0" w:color="auto"/>
      </w:pBdr>
      <w:suppressAutoHyphens w:val="0"/>
      <w:spacing w:before="100" w:beforeAutospacing="1" w:after="100" w:afterAutospacing="1"/>
      <w:textAlignment w:val="center"/>
    </w:pPr>
    <w:rPr>
      <w:szCs w:val="24"/>
      <w:lang w:eastAsia="es-MX"/>
    </w:rPr>
  </w:style>
  <w:style w:type="paragraph" w:customStyle="1" w:styleId="xl3538">
    <w:name w:val="xl3538"/>
    <w:basedOn w:val="Normal"/>
    <w:rsid w:val="00C63D64"/>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center"/>
    </w:pPr>
    <w:rPr>
      <w:szCs w:val="24"/>
      <w:lang w:eastAsia="es-MX"/>
    </w:rPr>
  </w:style>
  <w:style w:type="paragraph" w:customStyle="1" w:styleId="xl3539">
    <w:name w:val="xl3539"/>
    <w:basedOn w:val="Normal"/>
    <w:rsid w:val="00C63D64"/>
    <w:pPr>
      <w:pBdr>
        <w:top w:val="single" w:sz="4" w:space="0" w:color="auto"/>
        <w:left w:val="single" w:sz="4" w:space="0" w:color="auto"/>
        <w:bottom w:val="single" w:sz="4" w:space="0" w:color="auto"/>
      </w:pBdr>
      <w:shd w:val="clear" w:color="000000" w:fill="9BBB59"/>
      <w:suppressAutoHyphens w:val="0"/>
      <w:spacing w:before="100" w:beforeAutospacing="1" w:after="100" w:afterAutospacing="1"/>
      <w:textAlignment w:val="center"/>
    </w:pPr>
    <w:rPr>
      <w:rFonts w:ascii="Arial" w:hAnsi="Arial" w:cs="Arial"/>
      <w:b/>
      <w:bCs/>
      <w:color w:val="000000"/>
      <w:sz w:val="20"/>
      <w:lang w:eastAsia="es-MX"/>
    </w:rPr>
  </w:style>
  <w:style w:type="paragraph" w:customStyle="1" w:styleId="xl3540">
    <w:name w:val="xl3540"/>
    <w:basedOn w:val="Normal"/>
    <w:rsid w:val="00C63D64"/>
    <w:pPr>
      <w:pBdr>
        <w:left w:val="single" w:sz="4" w:space="0" w:color="auto"/>
        <w:bottom w:val="single" w:sz="4" w:space="0" w:color="auto"/>
      </w:pBdr>
      <w:shd w:val="clear" w:color="000000" w:fill="FFFFFF"/>
      <w:suppressAutoHyphens w:val="0"/>
      <w:spacing w:before="100" w:beforeAutospacing="1" w:after="100" w:afterAutospacing="1"/>
      <w:jc w:val="center"/>
      <w:textAlignment w:val="top"/>
    </w:pPr>
    <w:rPr>
      <w:rFonts w:ascii="Arial" w:hAnsi="Arial" w:cs="Arial"/>
      <w:b/>
      <w:bCs/>
      <w:color w:val="000000"/>
      <w:sz w:val="20"/>
      <w:lang w:eastAsia="es-MX"/>
    </w:rPr>
  </w:style>
  <w:style w:type="paragraph" w:customStyle="1" w:styleId="xl3541">
    <w:name w:val="xl3541"/>
    <w:basedOn w:val="Normal"/>
    <w:rsid w:val="00C63D64"/>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center"/>
    </w:pPr>
    <w:rPr>
      <w:rFonts w:ascii="Arial" w:hAnsi="Arial" w:cs="Arial"/>
      <w:color w:val="000000"/>
      <w:sz w:val="20"/>
      <w:lang w:eastAsia="es-MX"/>
    </w:rPr>
  </w:style>
  <w:style w:type="paragraph" w:customStyle="1" w:styleId="xl3542">
    <w:name w:val="xl3542"/>
    <w:basedOn w:val="Normal"/>
    <w:rsid w:val="00C63D64"/>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center"/>
    </w:pPr>
    <w:rPr>
      <w:rFonts w:ascii="Arial" w:hAnsi="Arial" w:cs="Arial"/>
      <w:sz w:val="20"/>
      <w:lang w:eastAsia="es-MX"/>
    </w:rPr>
  </w:style>
  <w:style w:type="paragraph" w:customStyle="1" w:styleId="xl3543">
    <w:name w:val="xl3543"/>
    <w:basedOn w:val="Normal"/>
    <w:rsid w:val="00C63D64"/>
    <w:pPr>
      <w:pBdr>
        <w:top w:val="single" w:sz="4" w:space="0" w:color="auto"/>
        <w:left w:val="single" w:sz="4" w:space="0" w:color="auto"/>
        <w:bottom w:val="single" w:sz="4" w:space="0" w:color="auto"/>
      </w:pBdr>
      <w:suppressAutoHyphens w:val="0"/>
      <w:spacing w:before="100" w:beforeAutospacing="1" w:after="100" w:afterAutospacing="1"/>
    </w:pPr>
    <w:rPr>
      <w:szCs w:val="24"/>
      <w:lang w:eastAsia="es-MX"/>
    </w:rPr>
  </w:style>
  <w:style w:type="paragraph" w:customStyle="1" w:styleId="xl3544">
    <w:name w:val="xl3544"/>
    <w:basedOn w:val="Normal"/>
    <w:rsid w:val="00C63D64"/>
    <w:pPr>
      <w:pBdr>
        <w:top w:val="single" w:sz="4" w:space="0" w:color="auto"/>
        <w:left w:val="single" w:sz="4" w:space="0" w:color="auto"/>
        <w:bottom w:val="single" w:sz="4" w:space="0" w:color="auto"/>
      </w:pBdr>
      <w:shd w:val="clear" w:color="000000" w:fill="FFFFFF"/>
      <w:suppressAutoHyphens w:val="0"/>
      <w:spacing w:before="100" w:beforeAutospacing="1" w:after="100" w:afterAutospacing="1"/>
    </w:pPr>
    <w:rPr>
      <w:szCs w:val="24"/>
      <w:lang w:eastAsia="es-MX"/>
    </w:rPr>
  </w:style>
  <w:style w:type="paragraph" w:customStyle="1" w:styleId="xl3545">
    <w:name w:val="xl3545"/>
    <w:basedOn w:val="Normal"/>
    <w:rsid w:val="00C63D64"/>
    <w:pPr>
      <w:pBdr>
        <w:top w:val="single" w:sz="4" w:space="0" w:color="auto"/>
        <w:left w:val="single" w:sz="4" w:space="0" w:color="auto"/>
        <w:bottom w:val="single" w:sz="4" w:space="0" w:color="auto"/>
      </w:pBdr>
      <w:shd w:val="clear" w:color="000000" w:fill="FFFF00"/>
      <w:suppressAutoHyphens w:val="0"/>
      <w:spacing w:before="100" w:beforeAutospacing="1" w:after="100" w:afterAutospacing="1"/>
      <w:textAlignment w:val="center"/>
    </w:pPr>
    <w:rPr>
      <w:szCs w:val="24"/>
      <w:lang w:eastAsia="es-MX"/>
    </w:rPr>
  </w:style>
  <w:style w:type="paragraph" w:customStyle="1" w:styleId="xl3546">
    <w:name w:val="xl3546"/>
    <w:basedOn w:val="Normal"/>
    <w:rsid w:val="00C63D64"/>
    <w:pPr>
      <w:pBdr>
        <w:top w:val="single" w:sz="4" w:space="0" w:color="auto"/>
        <w:left w:val="single" w:sz="4" w:space="0" w:color="auto"/>
        <w:bottom w:val="single" w:sz="4" w:space="0" w:color="auto"/>
      </w:pBdr>
      <w:suppressAutoHyphens w:val="0"/>
      <w:spacing w:before="100" w:beforeAutospacing="1" w:after="100" w:afterAutospacing="1"/>
      <w:textAlignment w:val="top"/>
    </w:pPr>
    <w:rPr>
      <w:szCs w:val="24"/>
      <w:lang w:eastAsia="es-MX"/>
    </w:rPr>
  </w:style>
  <w:style w:type="paragraph" w:customStyle="1" w:styleId="xl3547">
    <w:name w:val="xl3547"/>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Cs w:val="24"/>
      <w:lang w:eastAsia="es-MX"/>
    </w:rPr>
  </w:style>
  <w:style w:type="paragraph" w:customStyle="1" w:styleId="xl3548">
    <w:name w:val="xl3548"/>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49">
    <w:name w:val="xl3549"/>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50">
    <w:name w:val="xl3550"/>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51">
    <w:name w:val="xl3551"/>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52">
    <w:name w:val="xl3552"/>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53">
    <w:name w:val="xl3553"/>
    <w:basedOn w:val="Normal"/>
    <w:rsid w:val="00C63D64"/>
    <w:pPr>
      <w:pBdr>
        <w:top w:val="single" w:sz="4" w:space="0" w:color="auto"/>
        <w:left w:val="single" w:sz="4" w:space="0" w:color="auto"/>
        <w:bottom w:val="single" w:sz="4" w:space="0" w:color="auto"/>
      </w:pBdr>
      <w:shd w:val="clear" w:color="000000" w:fill="FF0000"/>
      <w:suppressAutoHyphens w:val="0"/>
      <w:spacing w:before="100" w:beforeAutospacing="1" w:after="100" w:afterAutospacing="1"/>
      <w:textAlignment w:val="center"/>
    </w:pPr>
    <w:rPr>
      <w:szCs w:val="24"/>
      <w:lang w:eastAsia="es-MX"/>
    </w:rPr>
  </w:style>
  <w:style w:type="paragraph" w:customStyle="1" w:styleId="xl3554">
    <w:name w:val="xl3554"/>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55">
    <w:name w:val="xl3555"/>
    <w:basedOn w:val="Normal"/>
    <w:rsid w:val="00C63D64"/>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56">
    <w:name w:val="xl3556"/>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57">
    <w:name w:val="xl3557"/>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58">
    <w:name w:val="xl3558"/>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59">
    <w:name w:val="xl3559"/>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60">
    <w:name w:val="xl3560"/>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61">
    <w:name w:val="xl3561"/>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62">
    <w:name w:val="xl3562"/>
    <w:basedOn w:val="Normal"/>
    <w:rsid w:val="00C63D64"/>
    <w:pPr>
      <w:pBdr>
        <w:top w:val="single" w:sz="4" w:space="0" w:color="auto"/>
        <w:left w:val="single" w:sz="4" w:space="0" w:color="auto"/>
        <w:bottom w:val="single" w:sz="4" w:space="0" w:color="auto"/>
      </w:pBdr>
      <w:shd w:val="clear" w:color="000000" w:fill="9BBB59"/>
      <w:suppressAutoHyphens w:val="0"/>
      <w:spacing w:before="100" w:beforeAutospacing="1" w:after="100" w:afterAutospacing="1"/>
      <w:textAlignment w:val="center"/>
    </w:pPr>
    <w:rPr>
      <w:rFonts w:ascii="Arial" w:hAnsi="Arial" w:cs="Arial"/>
      <w:b/>
      <w:bCs/>
      <w:sz w:val="20"/>
      <w:lang w:eastAsia="es-MX"/>
    </w:rPr>
  </w:style>
  <w:style w:type="paragraph" w:customStyle="1" w:styleId="xl3563">
    <w:name w:val="xl3563"/>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64">
    <w:name w:val="xl3564"/>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lang w:eastAsia="es-MX"/>
    </w:rPr>
  </w:style>
  <w:style w:type="paragraph" w:customStyle="1" w:styleId="xl3565">
    <w:name w:val="xl3565"/>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Cs w:val="24"/>
      <w:lang w:eastAsia="es-MX"/>
    </w:rPr>
  </w:style>
  <w:style w:type="paragraph" w:customStyle="1" w:styleId="xl3566">
    <w:name w:val="xl3566"/>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67">
    <w:name w:val="xl3567"/>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68">
    <w:name w:val="xl3568"/>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lang w:eastAsia="es-MX"/>
    </w:rPr>
  </w:style>
  <w:style w:type="paragraph" w:customStyle="1" w:styleId="xl3569">
    <w:name w:val="xl3569"/>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70">
    <w:name w:val="xl3570"/>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71">
    <w:name w:val="xl3571"/>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72">
    <w:name w:val="xl3572"/>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73">
    <w:name w:val="xl3573"/>
    <w:basedOn w:val="Normal"/>
    <w:rsid w:val="00C63D64"/>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74">
    <w:name w:val="xl3574"/>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75">
    <w:name w:val="xl3575"/>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76">
    <w:name w:val="xl3576"/>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77">
    <w:name w:val="xl3577"/>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78">
    <w:name w:val="xl3578"/>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79">
    <w:name w:val="xl3579"/>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80">
    <w:name w:val="xl3580"/>
    <w:basedOn w:val="Normal"/>
    <w:rsid w:val="00C63D64"/>
    <w:pPr>
      <w:pBdr>
        <w:top w:val="single" w:sz="4" w:space="0" w:color="auto"/>
        <w:left w:val="single" w:sz="4" w:space="0" w:color="auto"/>
        <w:bottom w:val="single" w:sz="4" w:space="0" w:color="auto"/>
      </w:pBdr>
      <w:shd w:val="clear" w:color="000000" w:fill="9BBB59"/>
      <w:suppressAutoHyphens w:val="0"/>
      <w:spacing w:before="100" w:beforeAutospacing="1" w:after="100" w:afterAutospacing="1"/>
      <w:jc w:val="center"/>
      <w:textAlignment w:val="center"/>
    </w:pPr>
    <w:rPr>
      <w:rFonts w:ascii="Arial" w:hAnsi="Arial" w:cs="Arial"/>
      <w:b/>
      <w:bCs/>
      <w:sz w:val="20"/>
      <w:lang w:eastAsia="es-MX"/>
    </w:rPr>
  </w:style>
  <w:style w:type="paragraph" w:customStyle="1" w:styleId="xl3581">
    <w:name w:val="xl3581"/>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82">
    <w:name w:val="xl3582"/>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83">
    <w:name w:val="xl3583"/>
    <w:basedOn w:val="Normal"/>
    <w:rsid w:val="00C63D64"/>
    <w:pPr>
      <w:shd w:val="clear" w:color="000000" w:fill="9BBB59"/>
      <w:suppressAutoHyphens w:val="0"/>
      <w:spacing w:before="100" w:beforeAutospacing="1" w:after="100" w:afterAutospacing="1"/>
    </w:pPr>
    <w:rPr>
      <w:szCs w:val="24"/>
      <w:lang w:eastAsia="es-MX"/>
    </w:rPr>
  </w:style>
  <w:style w:type="paragraph" w:customStyle="1" w:styleId="xl3584">
    <w:name w:val="xl3584"/>
    <w:basedOn w:val="Normal"/>
    <w:rsid w:val="00C63D64"/>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center"/>
    </w:pPr>
    <w:rPr>
      <w:color w:val="FF0000"/>
      <w:szCs w:val="24"/>
      <w:lang w:eastAsia="es-MX"/>
    </w:rPr>
  </w:style>
  <w:style w:type="paragraph" w:customStyle="1" w:styleId="xl3585">
    <w:name w:val="xl3585"/>
    <w:basedOn w:val="Normal"/>
    <w:rsid w:val="00C63D64"/>
    <w:pPr>
      <w:shd w:val="clear" w:color="000000" w:fill="9BBB59"/>
      <w:suppressAutoHyphens w:val="0"/>
      <w:spacing w:before="100" w:beforeAutospacing="1" w:after="100" w:afterAutospacing="1"/>
    </w:pPr>
    <w:rPr>
      <w:szCs w:val="24"/>
      <w:lang w:eastAsia="es-MX"/>
    </w:rPr>
  </w:style>
  <w:style w:type="paragraph" w:customStyle="1" w:styleId="xl3586">
    <w:name w:val="xl3586"/>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87">
    <w:name w:val="xl3587"/>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pPr>
    <w:rPr>
      <w:szCs w:val="24"/>
      <w:lang w:eastAsia="es-MX"/>
    </w:rPr>
  </w:style>
  <w:style w:type="paragraph" w:customStyle="1" w:styleId="xl3588">
    <w:name w:val="xl3588"/>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89">
    <w:name w:val="xl3589"/>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b/>
      <w:bCs/>
      <w:sz w:val="20"/>
      <w:lang w:eastAsia="es-MX"/>
    </w:rPr>
  </w:style>
  <w:style w:type="paragraph" w:customStyle="1" w:styleId="xl3590">
    <w:name w:val="xl3590"/>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91">
    <w:name w:val="xl3591"/>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92">
    <w:name w:val="xl3592"/>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93">
    <w:name w:val="xl3593"/>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3594">
    <w:name w:val="xl3594"/>
    <w:basedOn w:val="Normal"/>
    <w:rsid w:val="00C63D64"/>
    <w:pPr>
      <w:pBdr>
        <w:top w:val="single" w:sz="4" w:space="0" w:color="auto"/>
        <w:left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sz w:val="20"/>
      <w:lang w:eastAsia="es-MX"/>
    </w:rPr>
  </w:style>
  <w:style w:type="paragraph" w:customStyle="1" w:styleId="xl3595">
    <w:name w:val="xl3595"/>
    <w:basedOn w:val="Normal"/>
    <w:rsid w:val="00C63D64"/>
    <w:pPr>
      <w:pBdr>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sz w:val="20"/>
      <w:lang w:eastAsia="es-MX"/>
    </w:rPr>
  </w:style>
  <w:style w:type="paragraph" w:customStyle="1" w:styleId="xl3596">
    <w:name w:val="xl3596"/>
    <w:basedOn w:val="Normal"/>
    <w:rsid w:val="00C63D64"/>
    <w:pPr>
      <w:pBdr>
        <w:top w:val="single" w:sz="4" w:space="0" w:color="auto"/>
      </w:pBdr>
      <w:shd w:val="clear" w:color="000000" w:fill="9BBB59"/>
      <w:suppressAutoHyphens w:val="0"/>
      <w:spacing w:before="100" w:beforeAutospacing="1" w:after="100" w:afterAutospacing="1"/>
      <w:jc w:val="center"/>
      <w:textAlignment w:val="center"/>
    </w:pPr>
    <w:rPr>
      <w:rFonts w:ascii="Arial" w:hAnsi="Arial" w:cs="Arial"/>
      <w:b/>
      <w:bCs/>
      <w:sz w:val="20"/>
      <w:lang w:eastAsia="es-MX"/>
    </w:rPr>
  </w:style>
  <w:style w:type="paragraph" w:customStyle="1" w:styleId="xl3597">
    <w:name w:val="xl3597"/>
    <w:basedOn w:val="Normal"/>
    <w:rsid w:val="00C63D64"/>
    <w:pPr>
      <w:pBdr>
        <w:bottom w:val="single" w:sz="4" w:space="0" w:color="auto"/>
      </w:pBdr>
      <w:shd w:val="clear" w:color="000000" w:fill="9BBB59"/>
      <w:suppressAutoHyphens w:val="0"/>
      <w:spacing w:before="100" w:beforeAutospacing="1" w:after="100" w:afterAutospacing="1"/>
      <w:jc w:val="center"/>
      <w:textAlignment w:val="center"/>
    </w:pPr>
    <w:rPr>
      <w:rFonts w:ascii="Arial" w:hAnsi="Arial" w:cs="Arial"/>
      <w:b/>
      <w:bCs/>
      <w:sz w:val="20"/>
      <w:lang w:eastAsia="es-MX"/>
    </w:rPr>
  </w:style>
  <w:style w:type="paragraph" w:customStyle="1" w:styleId="xl3598">
    <w:name w:val="xl3598"/>
    <w:basedOn w:val="Normal"/>
    <w:rsid w:val="00C63D64"/>
    <w:pPr>
      <w:pBdr>
        <w:top w:val="single" w:sz="4" w:space="0" w:color="auto"/>
        <w:left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3599">
    <w:name w:val="xl3599"/>
    <w:basedOn w:val="Normal"/>
    <w:rsid w:val="00C63D64"/>
    <w:pPr>
      <w:pBdr>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b/>
      <w:bCs/>
      <w:color w:val="000000"/>
      <w:sz w:val="20"/>
      <w:lang w:eastAsia="es-MX"/>
    </w:rPr>
  </w:style>
  <w:style w:type="paragraph" w:customStyle="1" w:styleId="xl7134">
    <w:name w:val="xl7134"/>
    <w:basedOn w:val="Normal"/>
    <w:rsid w:val="00C63D64"/>
    <w:pPr>
      <w:shd w:val="clear" w:color="000000" w:fill="FFFFFF"/>
      <w:suppressAutoHyphens w:val="0"/>
      <w:spacing w:before="100" w:beforeAutospacing="1" w:after="100" w:afterAutospacing="1"/>
    </w:pPr>
    <w:rPr>
      <w:szCs w:val="24"/>
      <w:lang w:eastAsia="es-MX"/>
    </w:rPr>
  </w:style>
  <w:style w:type="paragraph" w:customStyle="1" w:styleId="xl7135">
    <w:name w:val="xl7135"/>
    <w:basedOn w:val="Normal"/>
    <w:rsid w:val="00C63D64"/>
    <w:pPr>
      <w:suppressAutoHyphens w:val="0"/>
      <w:spacing w:before="100" w:beforeAutospacing="1" w:after="100" w:afterAutospacing="1"/>
    </w:pPr>
    <w:rPr>
      <w:szCs w:val="24"/>
      <w:lang w:eastAsia="es-MX"/>
    </w:rPr>
  </w:style>
  <w:style w:type="paragraph" w:customStyle="1" w:styleId="xl7136">
    <w:name w:val="xl7136"/>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lang w:eastAsia="es-MX"/>
    </w:rPr>
  </w:style>
  <w:style w:type="paragraph" w:customStyle="1" w:styleId="xl7137">
    <w:name w:val="xl7137"/>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lang w:eastAsia="es-MX"/>
    </w:rPr>
  </w:style>
  <w:style w:type="paragraph" w:customStyle="1" w:styleId="xl7138">
    <w:name w:val="xl7138"/>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pPr>
    <w:rPr>
      <w:szCs w:val="24"/>
      <w:lang w:eastAsia="es-MX"/>
    </w:rPr>
  </w:style>
  <w:style w:type="paragraph" w:customStyle="1" w:styleId="xl7139">
    <w:name w:val="xl7139"/>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pPr>
    <w:rPr>
      <w:szCs w:val="24"/>
      <w:lang w:eastAsia="es-MX"/>
    </w:rPr>
  </w:style>
  <w:style w:type="paragraph" w:customStyle="1" w:styleId="xl7140">
    <w:name w:val="xl7140"/>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textAlignment w:val="center"/>
    </w:pPr>
    <w:rPr>
      <w:rFonts w:ascii="Arial" w:hAnsi="Arial" w:cs="Arial"/>
      <w:sz w:val="20"/>
      <w:lang w:eastAsia="es-MX"/>
    </w:rPr>
  </w:style>
  <w:style w:type="paragraph" w:customStyle="1" w:styleId="xl7141">
    <w:name w:val="xl7141"/>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textAlignment w:val="center"/>
    </w:pPr>
    <w:rPr>
      <w:rFonts w:ascii="Arial" w:hAnsi="Arial" w:cs="Arial"/>
      <w:color w:val="000000"/>
      <w:sz w:val="20"/>
      <w:lang w:eastAsia="es-MX"/>
    </w:rPr>
  </w:style>
  <w:style w:type="paragraph" w:customStyle="1" w:styleId="xl7142">
    <w:name w:val="xl7142"/>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7143">
    <w:name w:val="xl7143"/>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Cs w:val="24"/>
      <w:lang w:eastAsia="es-MX"/>
    </w:rPr>
  </w:style>
  <w:style w:type="paragraph" w:customStyle="1" w:styleId="xl7144">
    <w:name w:val="xl7144"/>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Cs w:val="24"/>
      <w:lang w:eastAsia="es-MX"/>
    </w:rPr>
  </w:style>
  <w:style w:type="paragraph" w:customStyle="1" w:styleId="xl7145">
    <w:name w:val="xl7145"/>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szCs w:val="24"/>
      <w:lang w:eastAsia="es-MX"/>
    </w:rPr>
  </w:style>
  <w:style w:type="paragraph" w:customStyle="1" w:styleId="xl7146">
    <w:name w:val="xl7146"/>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pPr>
    <w:rPr>
      <w:szCs w:val="24"/>
      <w:lang w:eastAsia="es-MX"/>
    </w:rPr>
  </w:style>
  <w:style w:type="paragraph" w:customStyle="1" w:styleId="xl7147">
    <w:name w:val="xl7147"/>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szCs w:val="24"/>
      <w:lang w:eastAsia="es-MX"/>
    </w:rPr>
  </w:style>
  <w:style w:type="paragraph" w:customStyle="1" w:styleId="xl7148">
    <w:name w:val="xl7148"/>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Cs w:val="24"/>
      <w:lang w:eastAsia="es-MX"/>
    </w:rPr>
  </w:style>
  <w:style w:type="paragraph" w:customStyle="1" w:styleId="xl7149">
    <w:name w:val="xl7149"/>
    <w:basedOn w:val="Normal"/>
    <w:rsid w:val="00C63D64"/>
    <w:pPr>
      <w:pBdr>
        <w:top w:val="single" w:sz="4" w:space="0" w:color="auto"/>
        <w:left w:val="single" w:sz="4" w:space="0" w:color="auto"/>
        <w:bottom w:val="single" w:sz="4" w:space="0" w:color="auto"/>
        <w:right w:val="single" w:sz="4" w:space="0" w:color="auto"/>
      </w:pBdr>
      <w:shd w:val="clear" w:color="000000" w:fill="9BBB59"/>
      <w:suppressAutoHyphens w:val="0"/>
      <w:spacing w:before="100" w:beforeAutospacing="1" w:after="100" w:afterAutospacing="1"/>
      <w:textAlignment w:val="center"/>
    </w:pPr>
    <w:rPr>
      <w:rFonts w:ascii="Arial" w:hAnsi="Arial" w:cs="Arial"/>
      <w:sz w:val="20"/>
      <w:lang w:eastAsia="es-MX"/>
    </w:rPr>
  </w:style>
  <w:style w:type="paragraph" w:customStyle="1" w:styleId="xl7150">
    <w:name w:val="xl7150"/>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Cs w:val="24"/>
      <w:lang w:eastAsia="es-MX"/>
    </w:rPr>
  </w:style>
  <w:style w:type="paragraph" w:customStyle="1" w:styleId="xl7151">
    <w:name w:val="xl7151"/>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Arial" w:hAnsi="Arial" w:cs="Arial"/>
      <w:color w:val="000000"/>
      <w:sz w:val="20"/>
      <w:lang w:eastAsia="es-MX"/>
    </w:rPr>
  </w:style>
  <w:style w:type="paragraph" w:customStyle="1" w:styleId="xl7152">
    <w:name w:val="xl7152"/>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Arial" w:hAnsi="Arial" w:cs="Arial"/>
      <w:sz w:val="20"/>
      <w:lang w:eastAsia="es-MX"/>
    </w:rPr>
  </w:style>
  <w:style w:type="paragraph" w:customStyle="1" w:styleId="xl7153">
    <w:name w:val="xl7153"/>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7154">
    <w:name w:val="xl7154"/>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szCs w:val="24"/>
      <w:lang w:eastAsia="es-MX"/>
    </w:rPr>
  </w:style>
  <w:style w:type="paragraph" w:customStyle="1" w:styleId="xl7155">
    <w:name w:val="xl7155"/>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lang w:eastAsia="es-MX"/>
    </w:rPr>
  </w:style>
  <w:style w:type="paragraph" w:customStyle="1" w:styleId="xl7156">
    <w:name w:val="xl7156"/>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0000"/>
      <w:sz w:val="20"/>
      <w:lang w:eastAsia="es-MX"/>
    </w:rPr>
  </w:style>
  <w:style w:type="paragraph" w:customStyle="1" w:styleId="xl7157">
    <w:name w:val="xl7157"/>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Cs w:val="24"/>
      <w:lang w:eastAsia="es-MX"/>
    </w:rPr>
  </w:style>
  <w:style w:type="paragraph" w:customStyle="1" w:styleId="xl7158">
    <w:name w:val="xl7158"/>
    <w:basedOn w:val="Normal"/>
    <w:rsid w:val="00C63D64"/>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20"/>
      <w:lang w:eastAsia="es-MX"/>
    </w:rPr>
  </w:style>
  <w:style w:type="paragraph" w:customStyle="1" w:styleId="xl7132">
    <w:name w:val="xl7132"/>
    <w:basedOn w:val="Normal"/>
    <w:rsid w:val="00C63D64"/>
    <w:pPr>
      <w:shd w:val="clear" w:color="000000" w:fill="FFFFFF"/>
      <w:suppressAutoHyphens w:val="0"/>
      <w:spacing w:before="100" w:beforeAutospacing="1" w:after="100" w:afterAutospacing="1"/>
    </w:pPr>
    <w:rPr>
      <w:szCs w:val="24"/>
      <w:lang w:eastAsia="es-MX"/>
    </w:rPr>
  </w:style>
  <w:style w:type="paragraph" w:customStyle="1" w:styleId="xl7133">
    <w:name w:val="xl7133"/>
    <w:basedOn w:val="Normal"/>
    <w:rsid w:val="00C63D64"/>
    <w:pPr>
      <w:suppressAutoHyphens w:val="0"/>
      <w:spacing w:before="100" w:beforeAutospacing="1" w:after="100" w:afterAutospacing="1"/>
    </w:pPr>
    <w:rPr>
      <w:szCs w:val="24"/>
      <w:lang w:eastAsia="es-MX"/>
    </w:rPr>
  </w:style>
  <w:style w:type="paragraph" w:customStyle="1" w:styleId="xl7159">
    <w:name w:val="xl7159"/>
    <w:basedOn w:val="Normal"/>
    <w:rsid w:val="00C63D64"/>
    <w:pPr>
      <w:pBdr>
        <w:top w:val="single" w:sz="4" w:space="0" w:color="auto"/>
        <w:left w:val="single" w:sz="4" w:space="0" w:color="auto"/>
        <w:right w:val="single" w:sz="4" w:space="0" w:color="auto"/>
      </w:pBdr>
      <w:shd w:val="clear" w:color="000000" w:fill="9BBB59"/>
      <w:suppressAutoHyphens w:val="0"/>
      <w:spacing w:before="100" w:beforeAutospacing="1" w:after="100" w:afterAutospacing="1"/>
      <w:jc w:val="center"/>
      <w:textAlignment w:val="center"/>
    </w:pPr>
    <w:rPr>
      <w:color w:val="000000"/>
      <w:szCs w:val="24"/>
      <w:lang w:eastAsia="es-MX"/>
    </w:rPr>
  </w:style>
  <w:style w:type="paragraph" w:customStyle="1" w:styleId="xl7160">
    <w:name w:val="xl7160"/>
    <w:basedOn w:val="Normal"/>
    <w:rsid w:val="00C63D64"/>
    <w:pPr>
      <w:pBdr>
        <w:top w:val="single" w:sz="4" w:space="0" w:color="auto"/>
        <w:left w:val="single" w:sz="4" w:space="0" w:color="auto"/>
        <w:right w:val="single" w:sz="8" w:space="0" w:color="auto"/>
      </w:pBdr>
      <w:shd w:val="clear" w:color="000000" w:fill="9BBB59"/>
      <w:suppressAutoHyphens w:val="0"/>
      <w:spacing w:before="100" w:beforeAutospacing="1" w:after="100" w:afterAutospacing="1"/>
      <w:jc w:val="center"/>
      <w:textAlignment w:val="center"/>
    </w:pPr>
    <w:rPr>
      <w:color w:val="000000"/>
      <w:szCs w:val="24"/>
      <w:lang w:eastAsia="es-MX"/>
    </w:rPr>
  </w:style>
  <w:style w:type="paragraph" w:customStyle="1" w:styleId="xl7161">
    <w:name w:val="xl7161"/>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lang w:eastAsia="es-MX"/>
    </w:rPr>
  </w:style>
  <w:style w:type="paragraph" w:customStyle="1" w:styleId="xl7162">
    <w:name w:val="xl7162"/>
    <w:basedOn w:val="Normal"/>
    <w:rsid w:val="00C63D64"/>
    <w:pPr>
      <w:pBdr>
        <w:top w:val="single" w:sz="4" w:space="0" w:color="auto"/>
        <w:left w:val="single" w:sz="4" w:space="0" w:color="auto"/>
        <w:right w:val="single" w:sz="4" w:space="0" w:color="auto"/>
      </w:pBdr>
      <w:shd w:val="clear" w:color="000000" w:fill="9BBB59"/>
      <w:suppressAutoHyphens w:val="0"/>
      <w:spacing w:before="100" w:beforeAutospacing="1" w:after="100" w:afterAutospacing="1"/>
      <w:jc w:val="center"/>
      <w:textAlignment w:val="center"/>
    </w:pPr>
    <w:rPr>
      <w:b/>
      <w:bCs/>
      <w:color w:val="000000"/>
      <w:szCs w:val="24"/>
      <w:lang w:eastAsia="es-MX"/>
    </w:rPr>
  </w:style>
  <w:style w:type="paragraph" w:customStyle="1" w:styleId="xl7163">
    <w:name w:val="xl7163"/>
    <w:basedOn w:val="Normal"/>
    <w:rsid w:val="00C63D64"/>
    <w:pPr>
      <w:pBdr>
        <w:top w:val="single" w:sz="4" w:space="0" w:color="auto"/>
        <w:left w:val="single" w:sz="4" w:space="0" w:color="auto"/>
        <w:right w:val="single" w:sz="4" w:space="0" w:color="auto"/>
      </w:pBdr>
      <w:shd w:val="clear" w:color="000000" w:fill="9BBB59"/>
      <w:suppressAutoHyphens w:val="0"/>
      <w:spacing w:before="100" w:beforeAutospacing="1" w:after="100" w:afterAutospacing="1"/>
      <w:jc w:val="center"/>
      <w:textAlignment w:val="center"/>
    </w:pPr>
    <w:rPr>
      <w:b/>
      <w:bCs/>
      <w:color w:val="000000"/>
      <w:szCs w:val="24"/>
      <w:lang w:eastAsia="es-MX"/>
    </w:rPr>
  </w:style>
  <w:style w:type="paragraph" w:customStyle="1" w:styleId="xl7164">
    <w:name w:val="xl7164"/>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Cs w:val="24"/>
      <w:lang w:eastAsia="es-MX"/>
    </w:rPr>
  </w:style>
  <w:style w:type="paragraph" w:customStyle="1" w:styleId="xl7165">
    <w:name w:val="xl7165"/>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Cs w:val="24"/>
      <w:lang w:eastAsia="es-MX"/>
    </w:rPr>
  </w:style>
  <w:style w:type="paragraph" w:customStyle="1" w:styleId="xl7166">
    <w:name w:val="xl7166"/>
    <w:basedOn w:val="Normal"/>
    <w:rsid w:val="00C63D64"/>
    <w:pPr>
      <w:pBdr>
        <w:top w:val="single" w:sz="4" w:space="0" w:color="auto"/>
        <w:left w:val="single" w:sz="4" w:space="0" w:color="auto"/>
        <w:right w:val="single" w:sz="4" w:space="0" w:color="auto"/>
      </w:pBdr>
      <w:shd w:val="clear" w:color="000000" w:fill="9BBB59"/>
      <w:suppressAutoHyphens w:val="0"/>
      <w:spacing w:before="100" w:beforeAutospacing="1" w:after="100" w:afterAutospacing="1"/>
      <w:jc w:val="center"/>
    </w:pPr>
    <w:rPr>
      <w:szCs w:val="24"/>
      <w:lang w:eastAsia="es-MX"/>
    </w:rPr>
  </w:style>
  <w:style w:type="paragraph" w:customStyle="1" w:styleId="xl7167">
    <w:name w:val="xl7167"/>
    <w:basedOn w:val="Normal"/>
    <w:rsid w:val="00C63D64"/>
    <w:pPr>
      <w:pBdr>
        <w:left w:val="single" w:sz="4" w:space="0" w:color="auto"/>
        <w:bottom w:val="single" w:sz="4" w:space="0" w:color="auto"/>
        <w:right w:val="single" w:sz="4" w:space="0" w:color="auto"/>
      </w:pBdr>
      <w:shd w:val="clear" w:color="000000" w:fill="9BBB59"/>
      <w:suppressAutoHyphens w:val="0"/>
      <w:spacing w:before="100" w:beforeAutospacing="1" w:after="100" w:afterAutospacing="1"/>
      <w:jc w:val="center"/>
    </w:pPr>
    <w:rPr>
      <w:szCs w:val="24"/>
      <w:lang w:eastAsia="es-MX"/>
    </w:rPr>
  </w:style>
  <w:style w:type="paragraph" w:customStyle="1" w:styleId="xl15731">
    <w:name w:val="xl15731"/>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lang w:eastAsia="es-MX"/>
    </w:rPr>
  </w:style>
  <w:style w:type="paragraph" w:customStyle="1" w:styleId="xl15732">
    <w:name w:val="xl15732"/>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Cs w:val="24"/>
      <w:lang w:eastAsia="es-MX"/>
    </w:rPr>
  </w:style>
  <w:style w:type="paragraph" w:customStyle="1" w:styleId="xl15733">
    <w:name w:val="xl15733"/>
    <w:basedOn w:val="Normal"/>
    <w:rsid w:val="00C63D64"/>
    <w:pPr>
      <w:pBdr>
        <w:top w:val="single" w:sz="8" w:space="0" w:color="auto"/>
        <w:left w:val="single" w:sz="8" w:space="0" w:color="auto"/>
        <w:bottom w:val="single" w:sz="8" w:space="0" w:color="auto"/>
      </w:pBdr>
      <w:shd w:val="clear" w:color="000000" w:fill="EEECE1"/>
      <w:suppressAutoHyphens w:val="0"/>
      <w:spacing w:before="100" w:beforeAutospacing="1" w:after="100" w:afterAutospacing="1"/>
      <w:textAlignment w:val="center"/>
    </w:pPr>
    <w:rPr>
      <w:b/>
      <w:bCs/>
      <w:color w:val="000000"/>
      <w:sz w:val="16"/>
      <w:szCs w:val="16"/>
      <w:lang w:eastAsia="es-MX"/>
    </w:rPr>
  </w:style>
  <w:style w:type="paragraph" w:customStyle="1" w:styleId="xl15734">
    <w:name w:val="xl15734"/>
    <w:basedOn w:val="Normal"/>
    <w:rsid w:val="00C63D64"/>
    <w:pPr>
      <w:pBdr>
        <w:top w:val="single" w:sz="8" w:space="0" w:color="auto"/>
        <w:bottom w:val="single" w:sz="8" w:space="0" w:color="auto"/>
      </w:pBdr>
      <w:shd w:val="clear" w:color="000000" w:fill="EEECE1"/>
      <w:suppressAutoHyphens w:val="0"/>
      <w:spacing w:before="100" w:beforeAutospacing="1" w:after="100" w:afterAutospacing="1"/>
      <w:textAlignment w:val="center"/>
    </w:pPr>
    <w:rPr>
      <w:b/>
      <w:bCs/>
      <w:color w:val="000000"/>
      <w:sz w:val="16"/>
      <w:szCs w:val="16"/>
      <w:lang w:eastAsia="es-MX"/>
    </w:rPr>
  </w:style>
  <w:style w:type="paragraph" w:customStyle="1" w:styleId="xl15735">
    <w:name w:val="xl15735"/>
    <w:basedOn w:val="Normal"/>
    <w:rsid w:val="00C63D64"/>
    <w:pPr>
      <w:pBdr>
        <w:top w:val="single" w:sz="8" w:space="0" w:color="auto"/>
        <w:bottom w:val="single" w:sz="8" w:space="0" w:color="auto"/>
        <w:right w:val="single" w:sz="8" w:space="0" w:color="auto"/>
      </w:pBdr>
      <w:shd w:val="clear" w:color="000000" w:fill="EEECE1"/>
      <w:suppressAutoHyphens w:val="0"/>
      <w:spacing w:before="100" w:beforeAutospacing="1" w:after="100" w:afterAutospacing="1"/>
      <w:textAlignment w:val="center"/>
    </w:pPr>
    <w:rPr>
      <w:b/>
      <w:bCs/>
      <w:color w:val="000000"/>
      <w:sz w:val="16"/>
      <w:szCs w:val="16"/>
      <w:lang w:eastAsia="es-MX"/>
    </w:rPr>
  </w:style>
  <w:style w:type="paragraph" w:customStyle="1" w:styleId="xl15736">
    <w:name w:val="xl15736"/>
    <w:basedOn w:val="Normal"/>
    <w:rsid w:val="00C63D64"/>
    <w:pPr>
      <w:pBdr>
        <w:top w:val="single" w:sz="8" w:space="0" w:color="auto"/>
        <w:left w:val="single" w:sz="8" w:space="0" w:color="auto"/>
      </w:pBdr>
      <w:shd w:val="clear" w:color="000000" w:fill="EEECE1"/>
      <w:suppressAutoHyphens w:val="0"/>
      <w:spacing w:before="100" w:beforeAutospacing="1" w:after="100" w:afterAutospacing="1"/>
      <w:textAlignment w:val="center"/>
    </w:pPr>
    <w:rPr>
      <w:b/>
      <w:bCs/>
      <w:color w:val="000000"/>
      <w:sz w:val="16"/>
      <w:szCs w:val="16"/>
      <w:lang w:eastAsia="es-MX"/>
    </w:rPr>
  </w:style>
  <w:style w:type="paragraph" w:customStyle="1" w:styleId="xl15737">
    <w:name w:val="xl15737"/>
    <w:basedOn w:val="Normal"/>
    <w:rsid w:val="00C63D64"/>
    <w:pPr>
      <w:pBdr>
        <w:top w:val="single" w:sz="8" w:space="0" w:color="auto"/>
      </w:pBdr>
      <w:shd w:val="clear" w:color="000000" w:fill="EEECE1"/>
      <w:suppressAutoHyphens w:val="0"/>
      <w:spacing w:before="100" w:beforeAutospacing="1" w:after="100" w:afterAutospacing="1"/>
      <w:textAlignment w:val="center"/>
    </w:pPr>
    <w:rPr>
      <w:b/>
      <w:bCs/>
      <w:color w:val="000000"/>
      <w:sz w:val="16"/>
      <w:szCs w:val="16"/>
      <w:lang w:eastAsia="es-MX"/>
    </w:rPr>
  </w:style>
  <w:style w:type="paragraph" w:customStyle="1" w:styleId="xl15738">
    <w:name w:val="xl15738"/>
    <w:basedOn w:val="Normal"/>
    <w:rsid w:val="00C63D64"/>
    <w:pPr>
      <w:pBdr>
        <w:top w:val="single" w:sz="8" w:space="0" w:color="auto"/>
        <w:right w:val="single" w:sz="8" w:space="0" w:color="auto"/>
      </w:pBdr>
      <w:shd w:val="clear" w:color="000000" w:fill="EEECE1"/>
      <w:suppressAutoHyphens w:val="0"/>
      <w:spacing w:before="100" w:beforeAutospacing="1" w:after="100" w:afterAutospacing="1"/>
      <w:textAlignment w:val="center"/>
    </w:pPr>
    <w:rPr>
      <w:b/>
      <w:bCs/>
      <w:color w:val="000000"/>
      <w:sz w:val="16"/>
      <w:szCs w:val="16"/>
      <w:lang w:eastAsia="es-MX"/>
    </w:rPr>
  </w:style>
  <w:style w:type="paragraph" w:customStyle="1" w:styleId="xl15739">
    <w:name w:val="xl15739"/>
    <w:basedOn w:val="Normal"/>
    <w:rsid w:val="00C63D64"/>
    <w:pPr>
      <w:pBdr>
        <w:top w:val="single" w:sz="8" w:space="0" w:color="auto"/>
        <w:left w:val="single" w:sz="8" w:space="0" w:color="auto"/>
      </w:pBdr>
      <w:shd w:val="clear" w:color="000000" w:fill="EEECE1"/>
      <w:suppressAutoHyphens w:val="0"/>
      <w:spacing w:before="100" w:beforeAutospacing="1" w:after="100" w:afterAutospacing="1"/>
      <w:jc w:val="center"/>
      <w:textAlignment w:val="center"/>
    </w:pPr>
    <w:rPr>
      <w:b/>
      <w:bCs/>
      <w:color w:val="000000"/>
      <w:sz w:val="16"/>
      <w:szCs w:val="16"/>
      <w:lang w:eastAsia="es-MX"/>
    </w:rPr>
  </w:style>
  <w:style w:type="paragraph" w:customStyle="1" w:styleId="xl15740">
    <w:name w:val="xl15740"/>
    <w:basedOn w:val="Normal"/>
    <w:rsid w:val="00C63D64"/>
    <w:pPr>
      <w:pBdr>
        <w:top w:val="single" w:sz="8" w:space="0" w:color="auto"/>
      </w:pBdr>
      <w:shd w:val="clear" w:color="000000" w:fill="EEECE1"/>
      <w:suppressAutoHyphens w:val="0"/>
      <w:spacing w:before="100" w:beforeAutospacing="1" w:after="100" w:afterAutospacing="1"/>
      <w:jc w:val="center"/>
      <w:textAlignment w:val="center"/>
    </w:pPr>
    <w:rPr>
      <w:b/>
      <w:bCs/>
      <w:color w:val="000000"/>
      <w:sz w:val="16"/>
      <w:szCs w:val="16"/>
      <w:lang w:eastAsia="es-MX"/>
    </w:rPr>
  </w:style>
  <w:style w:type="paragraph" w:customStyle="1" w:styleId="xl15741">
    <w:name w:val="xl15741"/>
    <w:basedOn w:val="Normal"/>
    <w:rsid w:val="00C63D64"/>
    <w:pPr>
      <w:pBdr>
        <w:top w:val="single" w:sz="8" w:space="0" w:color="auto"/>
        <w:right w:val="single" w:sz="8" w:space="0" w:color="auto"/>
      </w:pBdr>
      <w:shd w:val="clear" w:color="000000" w:fill="EEECE1"/>
      <w:suppressAutoHyphens w:val="0"/>
      <w:spacing w:before="100" w:beforeAutospacing="1" w:after="100" w:afterAutospacing="1"/>
      <w:jc w:val="center"/>
      <w:textAlignment w:val="center"/>
    </w:pPr>
    <w:rPr>
      <w:b/>
      <w:bCs/>
      <w:color w:val="000000"/>
      <w:sz w:val="16"/>
      <w:szCs w:val="16"/>
      <w:lang w:eastAsia="es-MX"/>
    </w:rPr>
  </w:style>
  <w:style w:type="paragraph" w:customStyle="1" w:styleId="xl15742">
    <w:name w:val="xl15742"/>
    <w:basedOn w:val="Normal"/>
    <w:rsid w:val="00C63D64"/>
    <w:pPr>
      <w:pBdr>
        <w:top w:val="single" w:sz="4"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jc w:val="center"/>
      <w:textAlignment w:val="center"/>
    </w:pPr>
    <w:rPr>
      <w:b/>
      <w:bCs/>
      <w:color w:val="000000"/>
      <w:sz w:val="16"/>
      <w:szCs w:val="16"/>
      <w:lang w:eastAsia="es-MX"/>
    </w:rPr>
  </w:style>
  <w:style w:type="paragraph" w:customStyle="1" w:styleId="xl15743">
    <w:name w:val="xl15743"/>
    <w:basedOn w:val="Normal"/>
    <w:rsid w:val="00C63D64"/>
    <w:pPr>
      <w:pBdr>
        <w:top w:val="single" w:sz="4"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jc w:val="center"/>
      <w:textAlignment w:val="center"/>
    </w:pPr>
    <w:rPr>
      <w:b/>
      <w:bCs/>
      <w:color w:val="000000"/>
      <w:sz w:val="14"/>
      <w:szCs w:val="14"/>
      <w:lang w:eastAsia="es-MX"/>
    </w:rPr>
  </w:style>
  <w:style w:type="paragraph" w:customStyle="1" w:styleId="xl15744">
    <w:name w:val="xl15744"/>
    <w:basedOn w:val="Normal"/>
    <w:rsid w:val="00C63D64"/>
    <w:pPr>
      <w:pBdr>
        <w:top w:val="single" w:sz="4"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jc w:val="center"/>
      <w:textAlignment w:val="center"/>
    </w:pPr>
    <w:rPr>
      <w:b/>
      <w:bCs/>
      <w:color w:val="000000"/>
      <w:sz w:val="12"/>
      <w:szCs w:val="12"/>
      <w:lang w:eastAsia="es-MX"/>
    </w:rPr>
  </w:style>
  <w:style w:type="paragraph" w:customStyle="1" w:styleId="xl15745">
    <w:name w:val="xl15745"/>
    <w:basedOn w:val="Normal"/>
    <w:rsid w:val="00C63D64"/>
    <w:pPr>
      <w:pBdr>
        <w:top w:val="single" w:sz="4"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jc w:val="center"/>
      <w:textAlignment w:val="center"/>
    </w:pPr>
    <w:rPr>
      <w:b/>
      <w:bCs/>
      <w:color w:val="000000"/>
      <w:sz w:val="12"/>
      <w:szCs w:val="12"/>
      <w:lang w:eastAsia="es-MX"/>
    </w:rPr>
  </w:style>
  <w:style w:type="paragraph" w:customStyle="1" w:styleId="xl15746">
    <w:name w:val="xl15746"/>
    <w:basedOn w:val="Normal"/>
    <w:rsid w:val="00C63D64"/>
    <w:pPr>
      <w:pBdr>
        <w:top w:val="single" w:sz="4"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jc w:val="center"/>
      <w:textAlignment w:val="center"/>
    </w:pPr>
    <w:rPr>
      <w:b/>
      <w:bCs/>
      <w:color w:val="000000"/>
      <w:sz w:val="16"/>
      <w:szCs w:val="16"/>
      <w:lang w:eastAsia="es-MX"/>
    </w:rPr>
  </w:style>
  <w:style w:type="paragraph" w:customStyle="1" w:styleId="xl15747">
    <w:name w:val="xl15747"/>
    <w:basedOn w:val="Normal"/>
    <w:rsid w:val="00C63D64"/>
    <w:pPr>
      <w:suppressAutoHyphens w:val="0"/>
      <w:spacing w:before="100" w:beforeAutospacing="1" w:after="100" w:afterAutospacing="1"/>
      <w:textAlignment w:val="center"/>
    </w:pPr>
    <w:rPr>
      <w:szCs w:val="24"/>
      <w:lang w:eastAsia="es-MX"/>
    </w:rPr>
  </w:style>
  <w:style w:type="paragraph" w:customStyle="1" w:styleId="xl15748">
    <w:name w:val="xl15748"/>
    <w:basedOn w:val="Normal"/>
    <w:rsid w:val="00C63D64"/>
    <w:pPr>
      <w:suppressAutoHyphens w:val="0"/>
      <w:spacing w:before="100" w:beforeAutospacing="1" w:after="100" w:afterAutospacing="1"/>
      <w:textAlignment w:val="center"/>
    </w:pPr>
    <w:rPr>
      <w:szCs w:val="24"/>
      <w:lang w:eastAsia="es-MX"/>
    </w:rPr>
  </w:style>
  <w:style w:type="paragraph" w:customStyle="1" w:styleId="xl15749">
    <w:name w:val="xl15749"/>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lang w:eastAsia="es-MX"/>
    </w:rPr>
  </w:style>
  <w:style w:type="paragraph" w:customStyle="1" w:styleId="xl15729">
    <w:name w:val="xl15729"/>
    <w:basedOn w:val="Normal"/>
    <w:rsid w:val="00C63D64"/>
    <w:pPr>
      <w:suppressAutoHyphens w:val="0"/>
      <w:spacing w:before="100" w:beforeAutospacing="1" w:after="100" w:afterAutospacing="1"/>
    </w:pPr>
    <w:rPr>
      <w:szCs w:val="24"/>
      <w:lang w:eastAsia="es-MX"/>
    </w:rPr>
  </w:style>
  <w:style w:type="paragraph" w:customStyle="1" w:styleId="xl15730">
    <w:name w:val="xl15730"/>
    <w:basedOn w:val="Normal"/>
    <w:rsid w:val="00C63D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Cs w:val="24"/>
      <w:lang w:eastAsia="es-MX"/>
    </w:rPr>
  </w:style>
  <w:style w:type="paragraph" w:styleId="TtuloTDC">
    <w:name w:val="TOC Heading"/>
    <w:basedOn w:val="Ttulo1"/>
    <w:next w:val="Normal"/>
    <w:uiPriority w:val="39"/>
    <w:unhideWhenUsed/>
    <w:qFormat/>
    <w:rsid w:val="00C63D64"/>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s-MX"/>
    </w:rPr>
  </w:style>
  <w:style w:type="paragraph" w:styleId="TDC1">
    <w:name w:val="toc 1"/>
    <w:basedOn w:val="Normal"/>
    <w:next w:val="Normal"/>
    <w:autoRedefine/>
    <w:uiPriority w:val="39"/>
    <w:rsid w:val="00C63D64"/>
    <w:pPr>
      <w:spacing w:after="100"/>
    </w:pPr>
  </w:style>
  <w:style w:type="paragraph" w:styleId="TDC3">
    <w:name w:val="toc 3"/>
    <w:basedOn w:val="Normal"/>
    <w:next w:val="Normal"/>
    <w:autoRedefine/>
    <w:uiPriority w:val="39"/>
    <w:rsid w:val="00C63D64"/>
    <w:pPr>
      <w:spacing w:after="100"/>
      <w:ind w:left="480"/>
    </w:pPr>
  </w:style>
  <w:style w:type="paragraph" w:styleId="TDC2">
    <w:name w:val="toc 2"/>
    <w:basedOn w:val="Normal"/>
    <w:next w:val="Normal"/>
    <w:autoRedefine/>
    <w:uiPriority w:val="39"/>
    <w:unhideWhenUsed/>
    <w:rsid w:val="00CA5684"/>
    <w:pPr>
      <w:tabs>
        <w:tab w:val="left" w:pos="660"/>
        <w:tab w:val="right" w:leader="dot" w:pos="9923"/>
      </w:tabs>
      <w:spacing w:after="100"/>
      <w:ind w:left="709" w:hanging="469"/>
    </w:pPr>
  </w:style>
  <w:style w:type="table" w:styleId="Sombreadoclaro-nfasis2">
    <w:name w:val="Light Shading Accent 2"/>
    <w:basedOn w:val="Tablanormal"/>
    <w:uiPriority w:val="60"/>
    <w:rsid w:val="00860FC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medio1-nfasis6">
    <w:name w:val="Medium Shading 1 Accent 6"/>
    <w:basedOn w:val="Tablanormal"/>
    <w:uiPriority w:val="63"/>
    <w:rsid w:val="00860FC1"/>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860FC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claro">
    <w:name w:val="Light Shading"/>
    <w:basedOn w:val="Tablanormal"/>
    <w:uiPriority w:val="60"/>
    <w:rsid w:val="00860FC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3">
    <w:name w:val="Tabla con cuadrícula3"/>
    <w:basedOn w:val="Tablanormal"/>
    <w:next w:val="Tablaconcuadrcula"/>
    <w:uiPriority w:val="59"/>
    <w:rsid w:val="00A307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
    <w:name w:val="Sin lista3"/>
    <w:next w:val="Sinlista"/>
    <w:uiPriority w:val="99"/>
    <w:semiHidden/>
    <w:unhideWhenUsed/>
    <w:rsid w:val="00A30704"/>
  </w:style>
  <w:style w:type="paragraph" w:customStyle="1" w:styleId="pf0">
    <w:name w:val="pf0"/>
    <w:basedOn w:val="Normal"/>
    <w:rsid w:val="001D377F"/>
    <w:pPr>
      <w:suppressAutoHyphens w:val="0"/>
      <w:spacing w:before="100" w:beforeAutospacing="1" w:after="100" w:afterAutospacing="1"/>
    </w:pPr>
    <w:rPr>
      <w:szCs w:val="24"/>
      <w:lang w:eastAsia="es-MX"/>
    </w:rPr>
  </w:style>
  <w:style w:type="character" w:customStyle="1" w:styleId="cf01">
    <w:name w:val="cf01"/>
    <w:basedOn w:val="Fuentedeprrafopredeter"/>
    <w:rsid w:val="001D377F"/>
    <w:rPr>
      <w:rFonts w:ascii="Segoe UI" w:hAnsi="Segoe UI" w:cs="Segoe UI" w:hint="default"/>
      <w:sz w:val="18"/>
      <w:szCs w:val="18"/>
    </w:rPr>
  </w:style>
  <w:style w:type="character" w:customStyle="1" w:styleId="Cuadrculamedia2Car">
    <w:name w:val="Cuadrícula media 2 Car"/>
    <w:link w:val="Cuadrculamedia21"/>
    <w:uiPriority w:val="1"/>
    <w:locked/>
    <w:rsid w:val="009D52CE"/>
    <w:rPr>
      <w:rFonts w:ascii="Calibri" w:eastAsia="Calibri" w:hAnsi="Calibri" w:cs="Times New Roman"/>
      <w:lang w:val="es-ES_tradnl"/>
    </w:rPr>
  </w:style>
  <w:style w:type="paragraph" w:customStyle="1" w:styleId="Cuadrculamedia21">
    <w:name w:val="Cuadrícula media 21"/>
    <w:link w:val="Cuadrculamedia2Car"/>
    <w:uiPriority w:val="1"/>
    <w:qFormat/>
    <w:rsid w:val="009D52CE"/>
    <w:pPr>
      <w:spacing w:after="0" w:line="240" w:lineRule="auto"/>
    </w:pPr>
    <w:rPr>
      <w:rFonts w:ascii="Calibri" w:eastAsia="Calibri" w:hAnsi="Calibri" w:cs="Times New Roman"/>
      <w:lang w:val="es-ES_tradnl"/>
    </w:rPr>
  </w:style>
  <w:style w:type="paragraph" w:customStyle="1" w:styleId="MACTextoNivel1">
    <w:name w:val="MAC Texto Nivel 1"/>
    <w:basedOn w:val="Normal"/>
    <w:autoRedefine/>
    <w:rsid w:val="0025788C"/>
    <w:pPr>
      <w:suppressAutoHyphens w:val="0"/>
      <w:jc w:val="both"/>
    </w:pPr>
    <w:rPr>
      <w:rFonts w:asciiTheme="minorHAnsi" w:hAnsiTheme="minorHAnsi" w:cstheme="minorHAnsi"/>
      <w:sz w:val="22"/>
      <w:szCs w:val="22"/>
      <w:lang w:eastAsia="es-ES"/>
    </w:rPr>
  </w:style>
  <w:style w:type="paragraph" w:styleId="Textonotaalfinal">
    <w:name w:val="endnote text"/>
    <w:basedOn w:val="Normal"/>
    <w:link w:val="TextonotaalfinalCar"/>
    <w:uiPriority w:val="99"/>
    <w:semiHidden/>
    <w:unhideWhenUsed/>
    <w:rsid w:val="00A43777"/>
    <w:rPr>
      <w:sz w:val="20"/>
      <w:lang w:val="es-ES"/>
    </w:rPr>
  </w:style>
  <w:style w:type="character" w:customStyle="1" w:styleId="TextonotaalfinalCar">
    <w:name w:val="Texto nota al final Car"/>
    <w:basedOn w:val="Fuentedeprrafopredeter"/>
    <w:link w:val="Textonotaalfinal"/>
    <w:uiPriority w:val="99"/>
    <w:semiHidden/>
    <w:rsid w:val="00A43777"/>
    <w:rPr>
      <w:rFonts w:ascii="Times New Roman" w:eastAsia="Times New Roman" w:hAnsi="Times New Roman" w:cs="Times New Roman"/>
      <w:sz w:val="20"/>
      <w:szCs w:val="20"/>
      <w:lang w:val="es-ES" w:eastAsia="ar-SA"/>
    </w:rPr>
  </w:style>
  <w:style w:type="character" w:styleId="Refdenotaalfinal">
    <w:name w:val="endnote reference"/>
    <w:basedOn w:val="Fuentedeprrafopredeter"/>
    <w:uiPriority w:val="99"/>
    <w:semiHidden/>
    <w:unhideWhenUsed/>
    <w:rsid w:val="00A43777"/>
    <w:rPr>
      <w:vertAlign w:val="superscript"/>
    </w:rPr>
  </w:style>
  <w:style w:type="paragraph" w:customStyle="1" w:styleId="Moserrat1">
    <w:name w:val="Moserrat 1"/>
    <w:basedOn w:val="Texto0"/>
    <w:link w:val="Moserrat1Car"/>
    <w:qFormat/>
    <w:rsid w:val="00A43777"/>
    <w:pPr>
      <w:numPr>
        <w:numId w:val="5"/>
      </w:numPr>
      <w:suppressAutoHyphens w:val="0"/>
      <w:spacing w:after="0" w:line="240" w:lineRule="auto"/>
      <w:ind w:left="0" w:firstLine="0"/>
    </w:pPr>
    <w:rPr>
      <w:rFonts w:ascii="Montserrat Medium" w:hAnsi="Montserrat Medium" w:cs="Arial"/>
      <w:b/>
      <w:sz w:val="20"/>
      <w:lang w:eastAsia="es-MX"/>
    </w:rPr>
  </w:style>
  <w:style w:type="paragraph" w:customStyle="1" w:styleId="Monserrat1">
    <w:name w:val="Monserrat 1"/>
    <w:basedOn w:val="Moserrat1"/>
    <w:link w:val="Monserrat1Car"/>
    <w:qFormat/>
    <w:rsid w:val="00A43777"/>
    <w:pPr>
      <w:ind w:left="720" w:hanging="360"/>
    </w:pPr>
  </w:style>
  <w:style w:type="character" w:customStyle="1" w:styleId="TextoCar1">
    <w:name w:val="Texto Car1"/>
    <w:link w:val="Texto0"/>
    <w:uiPriority w:val="99"/>
    <w:rsid w:val="00A43777"/>
    <w:rPr>
      <w:rFonts w:ascii="Arial" w:eastAsia="Times New Roman" w:hAnsi="Arial" w:cs="Times New Roman"/>
      <w:sz w:val="18"/>
      <w:szCs w:val="20"/>
      <w:lang w:eastAsia="ar-SA"/>
    </w:rPr>
  </w:style>
  <w:style w:type="character" w:customStyle="1" w:styleId="Moserrat1Car">
    <w:name w:val="Moserrat 1 Car"/>
    <w:link w:val="Moserrat1"/>
    <w:rsid w:val="00A43777"/>
    <w:rPr>
      <w:rFonts w:ascii="Montserrat Medium" w:eastAsia="Times New Roman" w:hAnsi="Montserrat Medium" w:cs="Arial"/>
      <w:b/>
      <w:sz w:val="20"/>
      <w:szCs w:val="20"/>
      <w:lang w:eastAsia="es-MX"/>
    </w:rPr>
  </w:style>
  <w:style w:type="paragraph" w:customStyle="1" w:styleId="Monserrat2">
    <w:name w:val="Monserrat 2"/>
    <w:basedOn w:val="Normal"/>
    <w:link w:val="Monserrat2Car"/>
    <w:qFormat/>
    <w:rsid w:val="00A43777"/>
    <w:pPr>
      <w:numPr>
        <w:ilvl w:val="1"/>
        <w:numId w:val="6"/>
      </w:numPr>
      <w:ind w:right="191"/>
      <w:contextualSpacing/>
      <w:jc w:val="both"/>
    </w:pPr>
    <w:rPr>
      <w:rFonts w:ascii="Montserrat Medium" w:hAnsi="Montserrat Medium" w:cs="Arial"/>
      <w:b/>
      <w:sz w:val="20"/>
      <w:lang w:eastAsia="es-MX"/>
    </w:rPr>
  </w:style>
  <w:style w:type="character" w:customStyle="1" w:styleId="Monserrat1Car">
    <w:name w:val="Monserrat 1 Car"/>
    <w:basedOn w:val="Moserrat1Car"/>
    <w:link w:val="Monserrat1"/>
    <w:rsid w:val="00A43777"/>
    <w:rPr>
      <w:rFonts w:ascii="Montserrat Medium" w:eastAsia="Times New Roman" w:hAnsi="Montserrat Medium" w:cs="Arial"/>
      <w:b/>
      <w:sz w:val="20"/>
      <w:szCs w:val="20"/>
      <w:lang w:eastAsia="es-MX"/>
    </w:rPr>
  </w:style>
  <w:style w:type="paragraph" w:customStyle="1" w:styleId="Mionserrat2">
    <w:name w:val="Mionserrat 2"/>
    <w:basedOn w:val="Monserrat2"/>
    <w:link w:val="Mionserrat2Car"/>
    <w:qFormat/>
    <w:rsid w:val="00A43777"/>
  </w:style>
  <w:style w:type="character" w:customStyle="1" w:styleId="Monserrat2Car">
    <w:name w:val="Monserrat 2 Car"/>
    <w:link w:val="Monserrat2"/>
    <w:rsid w:val="00A43777"/>
    <w:rPr>
      <w:rFonts w:ascii="Montserrat Medium" w:eastAsia="Times New Roman" w:hAnsi="Montserrat Medium" w:cs="Arial"/>
      <w:b/>
      <w:sz w:val="20"/>
      <w:szCs w:val="20"/>
      <w:lang w:eastAsia="es-MX"/>
    </w:rPr>
  </w:style>
  <w:style w:type="character" w:customStyle="1" w:styleId="Mionserrat2Car">
    <w:name w:val="Mionserrat 2 Car"/>
    <w:basedOn w:val="Monserrat2Car"/>
    <w:link w:val="Mionserrat2"/>
    <w:rsid w:val="00A43777"/>
    <w:rPr>
      <w:rFonts w:ascii="Montserrat Medium" w:eastAsia="Times New Roman" w:hAnsi="Montserrat Medium" w:cs="Arial"/>
      <w:b/>
      <w:sz w:val="20"/>
      <w:szCs w:val="20"/>
      <w:lang w:eastAsia="es-MX"/>
    </w:rPr>
  </w:style>
  <w:style w:type="paragraph" w:customStyle="1" w:styleId="Textodeglobo2">
    <w:name w:val="Texto de globo2"/>
    <w:basedOn w:val="Normal"/>
    <w:uiPriority w:val="99"/>
    <w:rsid w:val="00A43777"/>
    <w:rPr>
      <w:rFonts w:ascii="Tahoma" w:hAnsi="Tahoma" w:cs="Tahoma"/>
      <w:sz w:val="16"/>
      <w:lang w:val="es-ES"/>
    </w:rPr>
  </w:style>
  <w:style w:type="paragraph" w:customStyle="1" w:styleId="Sangra2detindependiente2">
    <w:name w:val="Sangría 2 de t. independiente2"/>
    <w:basedOn w:val="Normal"/>
    <w:uiPriority w:val="99"/>
    <w:rsid w:val="00A43777"/>
    <w:pPr>
      <w:overflowPunct w:val="0"/>
      <w:autoSpaceDE w:val="0"/>
      <w:spacing w:before="100"/>
      <w:ind w:left="1985"/>
      <w:jc w:val="both"/>
      <w:textAlignment w:val="baseline"/>
    </w:pPr>
    <w:rPr>
      <w:rFonts w:ascii="Arial" w:hAnsi="Arial"/>
      <w:sz w:val="22"/>
      <w:lang w:val="es-ES"/>
    </w:rPr>
  </w:style>
  <w:style w:type="paragraph" w:customStyle="1" w:styleId="Textoindependiente23">
    <w:name w:val="Texto independiente 23"/>
    <w:basedOn w:val="Normal"/>
    <w:uiPriority w:val="99"/>
    <w:rsid w:val="00A43777"/>
    <w:pPr>
      <w:widowControl w:val="0"/>
      <w:overflowPunct w:val="0"/>
      <w:autoSpaceDE w:val="0"/>
      <w:jc w:val="both"/>
      <w:textAlignment w:val="baseline"/>
    </w:pPr>
    <w:rPr>
      <w:rFonts w:ascii="Arial" w:hAnsi="Arial"/>
      <w:sz w:val="20"/>
      <w:lang w:val="es-ES"/>
    </w:rPr>
  </w:style>
  <w:style w:type="paragraph" w:customStyle="1" w:styleId="Textoindependiente33">
    <w:name w:val="Texto independiente 33"/>
    <w:basedOn w:val="Normal"/>
    <w:uiPriority w:val="99"/>
    <w:rsid w:val="00A43777"/>
    <w:pPr>
      <w:overflowPunct w:val="0"/>
      <w:autoSpaceDE w:val="0"/>
      <w:jc w:val="both"/>
      <w:textAlignment w:val="baseline"/>
    </w:pPr>
    <w:rPr>
      <w:lang w:val="es-ES"/>
    </w:rPr>
  </w:style>
  <w:style w:type="paragraph" w:customStyle="1" w:styleId="Car2">
    <w:name w:val="Car2"/>
    <w:basedOn w:val="Normal"/>
    <w:rsid w:val="00A43777"/>
    <w:pPr>
      <w:spacing w:before="60" w:after="160" w:line="240" w:lineRule="exact"/>
    </w:pPr>
    <w:rPr>
      <w:rFonts w:ascii="Verdana" w:hAnsi="Verdana"/>
      <w:color w:val="FF00FF"/>
      <w:sz w:val="20"/>
      <w:lang w:val="en-US"/>
    </w:rPr>
  </w:style>
  <w:style w:type="paragraph" w:customStyle="1" w:styleId="CarCarCarCar2">
    <w:name w:val="Car Car Car Car2"/>
    <w:basedOn w:val="Normal"/>
    <w:rsid w:val="00A43777"/>
    <w:pPr>
      <w:spacing w:before="60" w:after="160" w:line="240" w:lineRule="exact"/>
    </w:pPr>
    <w:rPr>
      <w:rFonts w:ascii="Verdana" w:hAnsi="Verdana"/>
      <w:color w:val="FF00FF"/>
      <w:sz w:val="20"/>
      <w:lang w:val="en-US"/>
    </w:rPr>
  </w:style>
  <w:style w:type="paragraph" w:customStyle="1" w:styleId="CarCarCarCarCarCar2">
    <w:name w:val="Car Car Car Car Car Car2"/>
    <w:basedOn w:val="Normal"/>
    <w:rsid w:val="00A43777"/>
    <w:pPr>
      <w:spacing w:before="60" w:after="160" w:line="240" w:lineRule="exact"/>
    </w:pPr>
    <w:rPr>
      <w:rFonts w:ascii="Verdana" w:hAnsi="Verdana"/>
      <w:color w:val="FF00FF"/>
      <w:sz w:val="20"/>
      <w:lang w:val="en-US"/>
    </w:rPr>
  </w:style>
  <w:style w:type="paragraph" w:customStyle="1" w:styleId="CharCharCarCarCharCharCarCarCharCharCarCarCharChar2">
    <w:name w:val="Char Char Car Car Char Char Car Car Char Char Car Car Char Char2"/>
    <w:basedOn w:val="Normal"/>
    <w:rsid w:val="00A43777"/>
    <w:pPr>
      <w:spacing w:before="60" w:after="160" w:line="240" w:lineRule="exact"/>
    </w:pPr>
    <w:rPr>
      <w:rFonts w:ascii="Verdana" w:hAnsi="Verdana"/>
      <w:color w:val="FF00FF"/>
      <w:sz w:val="20"/>
      <w:lang w:val="en-US"/>
    </w:rPr>
  </w:style>
  <w:style w:type="paragraph" w:customStyle="1" w:styleId="CarCarCarCarCarCarCar2">
    <w:name w:val="Car Car Car Car Car Car Car2"/>
    <w:basedOn w:val="Normal"/>
    <w:rsid w:val="00A43777"/>
    <w:pPr>
      <w:spacing w:before="60" w:after="160" w:line="240" w:lineRule="exact"/>
    </w:pPr>
    <w:rPr>
      <w:rFonts w:ascii="Verdana" w:hAnsi="Verdana"/>
      <w:color w:val="FF00FF"/>
      <w:sz w:val="20"/>
      <w:lang w:val="en-US"/>
    </w:rPr>
  </w:style>
  <w:style w:type="paragraph" w:customStyle="1" w:styleId="CarCarCarCarCarCar1CarCarCarCarCarCarCarCarCarCarCarCarCar2">
    <w:name w:val="Car Car Car Car Car Car1 Car Car Car Car Car Car Car Car Car Car Car Car Car2"/>
    <w:basedOn w:val="Normal"/>
    <w:rsid w:val="00A43777"/>
    <w:pPr>
      <w:spacing w:before="60" w:after="160" w:line="240" w:lineRule="exact"/>
    </w:pPr>
    <w:rPr>
      <w:rFonts w:ascii="Verdana" w:hAnsi="Verdana"/>
      <w:color w:val="FF00FF"/>
      <w:sz w:val="20"/>
      <w:lang w:val="en-US"/>
    </w:rPr>
  </w:style>
  <w:style w:type="table" w:styleId="Sombreadovistoso-nfasis6">
    <w:name w:val="Colorful Shading Accent 6"/>
    <w:basedOn w:val="Tablanormal"/>
    <w:uiPriority w:val="72"/>
    <w:rsid w:val="00A43777"/>
    <w:pPr>
      <w:spacing w:after="0" w:line="240" w:lineRule="auto"/>
    </w:pPr>
    <w:rPr>
      <w:rFonts w:ascii="Calibri" w:eastAsia="Calibri" w:hAnsi="Calibri" w:cs="Times New Roman"/>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Tablaconcuadrcula31">
    <w:name w:val="Tabla con cuadrícula31"/>
    <w:basedOn w:val="Tablanormal"/>
    <w:next w:val="Tablaconcuadrcula"/>
    <w:uiPriority w:val="59"/>
    <w:rsid w:val="00A437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A437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qFormat/>
    <w:rsid w:val="00A43777"/>
    <w:rPr>
      <w:i/>
      <w:iCs/>
    </w:rPr>
  </w:style>
  <w:style w:type="character" w:customStyle="1" w:styleId="Mencinsinresolver1">
    <w:name w:val="Mención sin resolver1"/>
    <w:uiPriority w:val="99"/>
    <w:semiHidden/>
    <w:unhideWhenUsed/>
    <w:rsid w:val="00A43777"/>
    <w:rPr>
      <w:color w:val="605E5C"/>
      <w:shd w:val="clear" w:color="auto" w:fill="E1DFDD"/>
    </w:rPr>
  </w:style>
  <w:style w:type="paragraph" w:customStyle="1" w:styleId="Listaclara-nfasis31">
    <w:name w:val="Lista clara - Énfasis 31"/>
    <w:hidden/>
    <w:uiPriority w:val="99"/>
    <w:semiHidden/>
    <w:rsid w:val="00A43777"/>
    <w:pPr>
      <w:spacing w:after="0" w:line="240" w:lineRule="auto"/>
    </w:pPr>
    <w:rPr>
      <w:rFonts w:ascii="Montserrat Medium" w:eastAsia="Times New Roman" w:hAnsi="Montserrat Medium" w:cs="Times New Roman"/>
      <w:sz w:val="24"/>
      <w:szCs w:val="24"/>
      <w:lang w:val="es-ES" w:eastAsia="es-ES"/>
    </w:rPr>
  </w:style>
  <w:style w:type="paragraph" w:styleId="Textonotapie">
    <w:name w:val="footnote text"/>
    <w:basedOn w:val="Normal"/>
    <w:link w:val="TextonotapieCar"/>
    <w:uiPriority w:val="99"/>
    <w:semiHidden/>
    <w:unhideWhenUsed/>
    <w:rsid w:val="00A43777"/>
    <w:rPr>
      <w:sz w:val="20"/>
      <w:lang w:val="es-ES"/>
    </w:rPr>
  </w:style>
  <w:style w:type="character" w:customStyle="1" w:styleId="TextonotapieCar">
    <w:name w:val="Texto nota pie Car"/>
    <w:basedOn w:val="Fuentedeprrafopredeter"/>
    <w:link w:val="Textonotapie"/>
    <w:uiPriority w:val="99"/>
    <w:semiHidden/>
    <w:rsid w:val="00A43777"/>
    <w:rPr>
      <w:rFonts w:ascii="Times New Roman" w:eastAsia="Times New Roman" w:hAnsi="Times New Roman" w:cs="Times New Roman"/>
      <w:sz w:val="20"/>
      <w:szCs w:val="20"/>
      <w:lang w:val="es-ES" w:eastAsia="ar-SA"/>
    </w:rPr>
  </w:style>
  <w:style w:type="character" w:styleId="Refdenotaalpie">
    <w:name w:val="footnote reference"/>
    <w:basedOn w:val="Fuentedeprrafopredeter"/>
    <w:uiPriority w:val="99"/>
    <w:semiHidden/>
    <w:unhideWhenUsed/>
    <w:rsid w:val="00A43777"/>
    <w:rPr>
      <w:vertAlign w:val="superscript"/>
    </w:rPr>
  </w:style>
  <w:style w:type="paragraph" w:customStyle="1" w:styleId="msonormal0">
    <w:name w:val="msonormal"/>
    <w:basedOn w:val="Normal"/>
    <w:rsid w:val="00A43777"/>
    <w:pPr>
      <w:suppressAutoHyphens w:val="0"/>
      <w:spacing w:before="100" w:beforeAutospacing="1" w:after="100" w:afterAutospacing="1"/>
    </w:pPr>
    <w:rPr>
      <w:szCs w:val="24"/>
      <w:lang w:eastAsia="es-MX"/>
    </w:rPr>
  </w:style>
  <w:style w:type="numbering" w:customStyle="1" w:styleId="Estiloimportado25">
    <w:name w:val="Estilo importado 25"/>
    <w:rsid w:val="002F2D52"/>
    <w:pPr>
      <w:numPr>
        <w:numId w:val="7"/>
      </w:numPr>
    </w:pPr>
  </w:style>
  <w:style w:type="table" w:customStyle="1" w:styleId="TableNormal">
    <w:name w:val="Table Normal"/>
    <w:rsid w:val="000C5CB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character" w:customStyle="1" w:styleId="Ninguno">
    <w:name w:val="Ninguno"/>
    <w:rsid w:val="00085D48"/>
    <w:rPr>
      <w:lang w:val="es-ES_tradnl"/>
    </w:rPr>
  </w:style>
  <w:style w:type="paragraph" w:customStyle="1" w:styleId="Cuerpo">
    <w:name w:val="Cuerpo"/>
    <w:rsid w:val="00085D48"/>
    <w:pPr>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s-ES_tradnl" w:eastAsia="es-MX"/>
      <w14:textOutline w14:w="0" w14:cap="flat" w14:cmpd="sng" w14:algn="ctr">
        <w14:noFill/>
        <w14:prstDash w14:val="solid"/>
        <w14:bevel/>
      </w14:textOutline>
    </w:rPr>
  </w:style>
  <w:style w:type="numbering" w:customStyle="1" w:styleId="Estiloimportado3">
    <w:name w:val="Estilo importado 3"/>
    <w:rsid w:val="007C3D06"/>
    <w:pPr>
      <w:numPr>
        <w:numId w:val="8"/>
      </w:numPr>
    </w:pPr>
  </w:style>
  <w:style w:type="character" w:styleId="Mencinsinresolver">
    <w:name w:val="Unresolved Mention"/>
    <w:basedOn w:val="Fuentedeprrafopredeter"/>
    <w:uiPriority w:val="99"/>
    <w:semiHidden/>
    <w:unhideWhenUsed/>
    <w:rsid w:val="00DE3285"/>
    <w:rPr>
      <w:color w:val="605E5C"/>
      <w:shd w:val="clear" w:color="auto" w:fill="E1DFDD"/>
    </w:rPr>
  </w:style>
  <w:style w:type="character" w:customStyle="1" w:styleId="cf11">
    <w:name w:val="cf11"/>
    <w:basedOn w:val="Fuentedeprrafopredeter"/>
    <w:rsid w:val="00FB4DA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0707">
      <w:bodyDiv w:val="1"/>
      <w:marLeft w:val="0"/>
      <w:marRight w:val="0"/>
      <w:marTop w:val="0"/>
      <w:marBottom w:val="0"/>
      <w:divBdr>
        <w:top w:val="none" w:sz="0" w:space="0" w:color="auto"/>
        <w:left w:val="none" w:sz="0" w:space="0" w:color="auto"/>
        <w:bottom w:val="none" w:sz="0" w:space="0" w:color="auto"/>
        <w:right w:val="none" w:sz="0" w:space="0" w:color="auto"/>
      </w:divBdr>
    </w:div>
    <w:div w:id="9720948">
      <w:bodyDiv w:val="1"/>
      <w:marLeft w:val="0"/>
      <w:marRight w:val="0"/>
      <w:marTop w:val="0"/>
      <w:marBottom w:val="0"/>
      <w:divBdr>
        <w:top w:val="none" w:sz="0" w:space="0" w:color="auto"/>
        <w:left w:val="none" w:sz="0" w:space="0" w:color="auto"/>
        <w:bottom w:val="none" w:sz="0" w:space="0" w:color="auto"/>
        <w:right w:val="none" w:sz="0" w:space="0" w:color="auto"/>
      </w:divBdr>
    </w:div>
    <w:div w:id="18706523">
      <w:bodyDiv w:val="1"/>
      <w:marLeft w:val="0"/>
      <w:marRight w:val="0"/>
      <w:marTop w:val="0"/>
      <w:marBottom w:val="0"/>
      <w:divBdr>
        <w:top w:val="none" w:sz="0" w:space="0" w:color="auto"/>
        <w:left w:val="none" w:sz="0" w:space="0" w:color="auto"/>
        <w:bottom w:val="none" w:sz="0" w:space="0" w:color="auto"/>
        <w:right w:val="none" w:sz="0" w:space="0" w:color="auto"/>
      </w:divBdr>
    </w:div>
    <w:div w:id="72289524">
      <w:bodyDiv w:val="1"/>
      <w:marLeft w:val="0"/>
      <w:marRight w:val="0"/>
      <w:marTop w:val="0"/>
      <w:marBottom w:val="0"/>
      <w:divBdr>
        <w:top w:val="none" w:sz="0" w:space="0" w:color="auto"/>
        <w:left w:val="none" w:sz="0" w:space="0" w:color="auto"/>
        <w:bottom w:val="none" w:sz="0" w:space="0" w:color="auto"/>
        <w:right w:val="none" w:sz="0" w:space="0" w:color="auto"/>
      </w:divBdr>
    </w:div>
    <w:div w:id="101339519">
      <w:bodyDiv w:val="1"/>
      <w:marLeft w:val="0"/>
      <w:marRight w:val="0"/>
      <w:marTop w:val="0"/>
      <w:marBottom w:val="0"/>
      <w:divBdr>
        <w:top w:val="none" w:sz="0" w:space="0" w:color="auto"/>
        <w:left w:val="none" w:sz="0" w:space="0" w:color="auto"/>
        <w:bottom w:val="none" w:sz="0" w:space="0" w:color="auto"/>
        <w:right w:val="none" w:sz="0" w:space="0" w:color="auto"/>
      </w:divBdr>
    </w:div>
    <w:div w:id="105276308">
      <w:bodyDiv w:val="1"/>
      <w:marLeft w:val="0"/>
      <w:marRight w:val="0"/>
      <w:marTop w:val="0"/>
      <w:marBottom w:val="0"/>
      <w:divBdr>
        <w:top w:val="none" w:sz="0" w:space="0" w:color="auto"/>
        <w:left w:val="none" w:sz="0" w:space="0" w:color="auto"/>
        <w:bottom w:val="none" w:sz="0" w:space="0" w:color="auto"/>
        <w:right w:val="none" w:sz="0" w:space="0" w:color="auto"/>
      </w:divBdr>
    </w:div>
    <w:div w:id="118694531">
      <w:bodyDiv w:val="1"/>
      <w:marLeft w:val="0"/>
      <w:marRight w:val="0"/>
      <w:marTop w:val="0"/>
      <w:marBottom w:val="0"/>
      <w:divBdr>
        <w:top w:val="none" w:sz="0" w:space="0" w:color="auto"/>
        <w:left w:val="none" w:sz="0" w:space="0" w:color="auto"/>
        <w:bottom w:val="none" w:sz="0" w:space="0" w:color="auto"/>
        <w:right w:val="none" w:sz="0" w:space="0" w:color="auto"/>
      </w:divBdr>
    </w:div>
    <w:div w:id="123617350">
      <w:bodyDiv w:val="1"/>
      <w:marLeft w:val="0"/>
      <w:marRight w:val="0"/>
      <w:marTop w:val="0"/>
      <w:marBottom w:val="0"/>
      <w:divBdr>
        <w:top w:val="none" w:sz="0" w:space="0" w:color="auto"/>
        <w:left w:val="none" w:sz="0" w:space="0" w:color="auto"/>
        <w:bottom w:val="none" w:sz="0" w:space="0" w:color="auto"/>
        <w:right w:val="none" w:sz="0" w:space="0" w:color="auto"/>
      </w:divBdr>
    </w:div>
    <w:div w:id="167645528">
      <w:bodyDiv w:val="1"/>
      <w:marLeft w:val="0"/>
      <w:marRight w:val="0"/>
      <w:marTop w:val="0"/>
      <w:marBottom w:val="0"/>
      <w:divBdr>
        <w:top w:val="none" w:sz="0" w:space="0" w:color="auto"/>
        <w:left w:val="none" w:sz="0" w:space="0" w:color="auto"/>
        <w:bottom w:val="none" w:sz="0" w:space="0" w:color="auto"/>
        <w:right w:val="none" w:sz="0" w:space="0" w:color="auto"/>
      </w:divBdr>
    </w:div>
    <w:div w:id="170335430">
      <w:bodyDiv w:val="1"/>
      <w:marLeft w:val="0"/>
      <w:marRight w:val="0"/>
      <w:marTop w:val="0"/>
      <w:marBottom w:val="0"/>
      <w:divBdr>
        <w:top w:val="none" w:sz="0" w:space="0" w:color="auto"/>
        <w:left w:val="none" w:sz="0" w:space="0" w:color="auto"/>
        <w:bottom w:val="none" w:sz="0" w:space="0" w:color="auto"/>
        <w:right w:val="none" w:sz="0" w:space="0" w:color="auto"/>
      </w:divBdr>
    </w:div>
    <w:div w:id="174804505">
      <w:bodyDiv w:val="1"/>
      <w:marLeft w:val="0"/>
      <w:marRight w:val="0"/>
      <w:marTop w:val="0"/>
      <w:marBottom w:val="0"/>
      <w:divBdr>
        <w:top w:val="none" w:sz="0" w:space="0" w:color="auto"/>
        <w:left w:val="none" w:sz="0" w:space="0" w:color="auto"/>
        <w:bottom w:val="none" w:sz="0" w:space="0" w:color="auto"/>
        <w:right w:val="none" w:sz="0" w:space="0" w:color="auto"/>
      </w:divBdr>
    </w:div>
    <w:div w:id="192428211">
      <w:bodyDiv w:val="1"/>
      <w:marLeft w:val="0"/>
      <w:marRight w:val="0"/>
      <w:marTop w:val="0"/>
      <w:marBottom w:val="0"/>
      <w:divBdr>
        <w:top w:val="none" w:sz="0" w:space="0" w:color="auto"/>
        <w:left w:val="none" w:sz="0" w:space="0" w:color="auto"/>
        <w:bottom w:val="none" w:sz="0" w:space="0" w:color="auto"/>
        <w:right w:val="none" w:sz="0" w:space="0" w:color="auto"/>
      </w:divBdr>
    </w:div>
    <w:div w:id="198397385">
      <w:bodyDiv w:val="1"/>
      <w:marLeft w:val="0"/>
      <w:marRight w:val="0"/>
      <w:marTop w:val="0"/>
      <w:marBottom w:val="0"/>
      <w:divBdr>
        <w:top w:val="none" w:sz="0" w:space="0" w:color="auto"/>
        <w:left w:val="none" w:sz="0" w:space="0" w:color="auto"/>
        <w:bottom w:val="none" w:sz="0" w:space="0" w:color="auto"/>
        <w:right w:val="none" w:sz="0" w:space="0" w:color="auto"/>
      </w:divBdr>
    </w:div>
    <w:div w:id="218440664">
      <w:bodyDiv w:val="1"/>
      <w:marLeft w:val="0"/>
      <w:marRight w:val="0"/>
      <w:marTop w:val="0"/>
      <w:marBottom w:val="0"/>
      <w:divBdr>
        <w:top w:val="none" w:sz="0" w:space="0" w:color="auto"/>
        <w:left w:val="none" w:sz="0" w:space="0" w:color="auto"/>
        <w:bottom w:val="none" w:sz="0" w:space="0" w:color="auto"/>
        <w:right w:val="none" w:sz="0" w:space="0" w:color="auto"/>
      </w:divBdr>
    </w:div>
    <w:div w:id="221841475">
      <w:bodyDiv w:val="1"/>
      <w:marLeft w:val="0"/>
      <w:marRight w:val="0"/>
      <w:marTop w:val="0"/>
      <w:marBottom w:val="0"/>
      <w:divBdr>
        <w:top w:val="none" w:sz="0" w:space="0" w:color="auto"/>
        <w:left w:val="none" w:sz="0" w:space="0" w:color="auto"/>
        <w:bottom w:val="none" w:sz="0" w:space="0" w:color="auto"/>
        <w:right w:val="none" w:sz="0" w:space="0" w:color="auto"/>
      </w:divBdr>
    </w:div>
    <w:div w:id="235820917">
      <w:bodyDiv w:val="1"/>
      <w:marLeft w:val="0"/>
      <w:marRight w:val="0"/>
      <w:marTop w:val="0"/>
      <w:marBottom w:val="0"/>
      <w:divBdr>
        <w:top w:val="none" w:sz="0" w:space="0" w:color="auto"/>
        <w:left w:val="none" w:sz="0" w:space="0" w:color="auto"/>
        <w:bottom w:val="none" w:sz="0" w:space="0" w:color="auto"/>
        <w:right w:val="none" w:sz="0" w:space="0" w:color="auto"/>
      </w:divBdr>
    </w:div>
    <w:div w:id="237710840">
      <w:bodyDiv w:val="1"/>
      <w:marLeft w:val="0"/>
      <w:marRight w:val="0"/>
      <w:marTop w:val="0"/>
      <w:marBottom w:val="0"/>
      <w:divBdr>
        <w:top w:val="none" w:sz="0" w:space="0" w:color="auto"/>
        <w:left w:val="none" w:sz="0" w:space="0" w:color="auto"/>
        <w:bottom w:val="none" w:sz="0" w:space="0" w:color="auto"/>
        <w:right w:val="none" w:sz="0" w:space="0" w:color="auto"/>
      </w:divBdr>
    </w:div>
    <w:div w:id="309213415">
      <w:bodyDiv w:val="1"/>
      <w:marLeft w:val="0"/>
      <w:marRight w:val="0"/>
      <w:marTop w:val="0"/>
      <w:marBottom w:val="0"/>
      <w:divBdr>
        <w:top w:val="none" w:sz="0" w:space="0" w:color="auto"/>
        <w:left w:val="none" w:sz="0" w:space="0" w:color="auto"/>
        <w:bottom w:val="none" w:sz="0" w:space="0" w:color="auto"/>
        <w:right w:val="none" w:sz="0" w:space="0" w:color="auto"/>
      </w:divBdr>
    </w:div>
    <w:div w:id="315916003">
      <w:bodyDiv w:val="1"/>
      <w:marLeft w:val="0"/>
      <w:marRight w:val="0"/>
      <w:marTop w:val="0"/>
      <w:marBottom w:val="0"/>
      <w:divBdr>
        <w:top w:val="none" w:sz="0" w:space="0" w:color="auto"/>
        <w:left w:val="none" w:sz="0" w:space="0" w:color="auto"/>
        <w:bottom w:val="none" w:sz="0" w:space="0" w:color="auto"/>
        <w:right w:val="none" w:sz="0" w:space="0" w:color="auto"/>
      </w:divBdr>
    </w:div>
    <w:div w:id="321010605">
      <w:bodyDiv w:val="1"/>
      <w:marLeft w:val="0"/>
      <w:marRight w:val="0"/>
      <w:marTop w:val="0"/>
      <w:marBottom w:val="0"/>
      <w:divBdr>
        <w:top w:val="none" w:sz="0" w:space="0" w:color="auto"/>
        <w:left w:val="none" w:sz="0" w:space="0" w:color="auto"/>
        <w:bottom w:val="none" w:sz="0" w:space="0" w:color="auto"/>
        <w:right w:val="none" w:sz="0" w:space="0" w:color="auto"/>
      </w:divBdr>
    </w:div>
    <w:div w:id="356199030">
      <w:bodyDiv w:val="1"/>
      <w:marLeft w:val="0"/>
      <w:marRight w:val="0"/>
      <w:marTop w:val="0"/>
      <w:marBottom w:val="0"/>
      <w:divBdr>
        <w:top w:val="none" w:sz="0" w:space="0" w:color="auto"/>
        <w:left w:val="none" w:sz="0" w:space="0" w:color="auto"/>
        <w:bottom w:val="none" w:sz="0" w:space="0" w:color="auto"/>
        <w:right w:val="none" w:sz="0" w:space="0" w:color="auto"/>
      </w:divBdr>
    </w:div>
    <w:div w:id="364327470">
      <w:bodyDiv w:val="1"/>
      <w:marLeft w:val="0"/>
      <w:marRight w:val="0"/>
      <w:marTop w:val="0"/>
      <w:marBottom w:val="0"/>
      <w:divBdr>
        <w:top w:val="none" w:sz="0" w:space="0" w:color="auto"/>
        <w:left w:val="none" w:sz="0" w:space="0" w:color="auto"/>
        <w:bottom w:val="none" w:sz="0" w:space="0" w:color="auto"/>
        <w:right w:val="none" w:sz="0" w:space="0" w:color="auto"/>
      </w:divBdr>
    </w:div>
    <w:div w:id="384987765">
      <w:bodyDiv w:val="1"/>
      <w:marLeft w:val="0"/>
      <w:marRight w:val="0"/>
      <w:marTop w:val="0"/>
      <w:marBottom w:val="0"/>
      <w:divBdr>
        <w:top w:val="none" w:sz="0" w:space="0" w:color="auto"/>
        <w:left w:val="none" w:sz="0" w:space="0" w:color="auto"/>
        <w:bottom w:val="none" w:sz="0" w:space="0" w:color="auto"/>
        <w:right w:val="none" w:sz="0" w:space="0" w:color="auto"/>
      </w:divBdr>
    </w:div>
    <w:div w:id="399254740">
      <w:bodyDiv w:val="1"/>
      <w:marLeft w:val="0"/>
      <w:marRight w:val="0"/>
      <w:marTop w:val="0"/>
      <w:marBottom w:val="0"/>
      <w:divBdr>
        <w:top w:val="none" w:sz="0" w:space="0" w:color="auto"/>
        <w:left w:val="none" w:sz="0" w:space="0" w:color="auto"/>
        <w:bottom w:val="none" w:sz="0" w:space="0" w:color="auto"/>
        <w:right w:val="none" w:sz="0" w:space="0" w:color="auto"/>
      </w:divBdr>
    </w:div>
    <w:div w:id="437146428">
      <w:bodyDiv w:val="1"/>
      <w:marLeft w:val="0"/>
      <w:marRight w:val="0"/>
      <w:marTop w:val="0"/>
      <w:marBottom w:val="0"/>
      <w:divBdr>
        <w:top w:val="none" w:sz="0" w:space="0" w:color="auto"/>
        <w:left w:val="none" w:sz="0" w:space="0" w:color="auto"/>
        <w:bottom w:val="none" w:sz="0" w:space="0" w:color="auto"/>
        <w:right w:val="none" w:sz="0" w:space="0" w:color="auto"/>
      </w:divBdr>
    </w:div>
    <w:div w:id="439640424">
      <w:bodyDiv w:val="1"/>
      <w:marLeft w:val="0"/>
      <w:marRight w:val="0"/>
      <w:marTop w:val="0"/>
      <w:marBottom w:val="0"/>
      <w:divBdr>
        <w:top w:val="none" w:sz="0" w:space="0" w:color="auto"/>
        <w:left w:val="none" w:sz="0" w:space="0" w:color="auto"/>
        <w:bottom w:val="none" w:sz="0" w:space="0" w:color="auto"/>
        <w:right w:val="none" w:sz="0" w:space="0" w:color="auto"/>
      </w:divBdr>
    </w:div>
    <w:div w:id="449936357">
      <w:bodyDiv w:val="1"/>
      <w:marLeft w:val="0"/>
      <w:marRight w:val="0"/>
      <w:marTop w:val="0"/>
      <w:marBottom w:val="0"/>
      <w:divBdr>
        <w:top w:val="none" w:sz="0" w:space="0" w:color="auto"/>
        <w:left w:val="none" w:sz="0" w:space="0" w:color="auto"/>
        <w:bottom w:val="none" w:sz="0" w:space="0" w:color="auto"/>
        <w:right w:val="none" w:sz="0" w:space="0" w:color="auto"/>
      </w:divBdr>
    </w:div>
    <w:div w:id="455025769">
      <w:bodyDiv w:val="1"/>
      <w:marLeft w:val="0"/>
      <w:marRight w:val="0"/>
      <w:marTop w:val="0"/>
      <w:marBottom w:val="0"/>
      <w:divBdr>
        <w:top w:val="none" w:sz="0" w:space="0" w:color="auto"/>
        <w:left w:val="none" w:sz="0" w:space="0" w:color="auto"/>
        <w:bottom w:val="none" w:sz="0" w:space="0" w:color="auto"/>
        <w:right w:val="none" w:sz="0" w:space="0" w:color="auto"/>
      </w:divBdr>
    </w:div>
    <w:div w:id="501051252">
      <w:bodyDiv w:val="1"/>
      <w:marLeft w:val="0"/>
      <w:marRight w:val="0"/>
      <w:marTop w:val="0"/>
      <w:marBottom w:val="0"/>
      <w:divBdr>
        <w:top w:val="none" w:sz="0" w:space="0" w:color="auto"/>
        <w:left w:val="none" w:sz="0" w:space="0" w:color="auto"/>
        <w:bottom w:val="none" w:sz="0" w:space="0" w:color="auto"/>
        <w:right w:val="none" w:sz="0" w:space="0" w:color="auto"/>
      </w:divBdr>
    </w:div>
    <w:div w:id="504171084">
      <w:bodyDiv w:val="1"/>
      <w:marLeft w:val="0"/>
      <w:marRight w:val="0"/>
      <w:marTop w:val="0"/>
      <w:marBottom w:val="0"/>
      <w:divBdr>
        <w:top w:val="none" w:sz="0" w:space="0" w:color="auto"/>
        <w:left w:val="none" w:sz="0" w:space="0" w:color="auto"/>
        <w:bottom w:val="none" w:sz="0" w:space="0" w:color="auto"/>
        <w:right w:val="none" w:sz="0" w:space="0" w:color="auto"/>
      </w:divBdr>
    </w:div>
    <w:div w:id="513879324">
      <w:bodyDiv w:val="1"/>
      <w:marLeft w:val="0"/>
      <w:marRight w:val="0"/>
      <w:marTop w:val="0"/>
      <w:marBottom w:val="0"/>
      <w:divBdr>
        <w:top w:val="none" w:sz="0" w:space="0" w:color="auto"/>
        <w:left w:val="none" w:sz="0" w:space="0" w:color="auto"/>
        <w:bottom w:val="none" w:sz="0" w:space="0" w:color="auto"/>
        <w:right w:val="none" w:sz="0" w:space="0" w:color="auto"/>
      </w:divBdr>
    </w:div>
    <w:div w:id="589779706">
      <w:bodyDiv w:val="1"/>
      <w:marLeft w:val="0"/>
      <w:marRight w:val="0"/>
      <w:marTop w:val="0"/>
      <w:marBottom w:val="0"/>
      <w:divBdr>
        <w:top w:val="none" w:sz="0" w:space="0" w:color="auto"/>
        <w:left w:val="none" w:sz="0" w:space="0" w:color="auto"/>
        <w:bottom w:val="none" w:sz="0" w:space="0" w:color="auto"/>
        <w:right w:val="none" w:sz="0" w:space="0" w:color="auto"/>
      </w:divBdr>
    </w:div>
    <w:div w:id="597565229">
      <w:bodyDiv w:val="1"/>
      <w:marLeft w:val="0"/>
      <w:marRight w:val="0"/>
      <w:marTop w:val="0"/>
      <w:marBottom w:val="0"/>
      <w:divBdr>
        <w:top w:val="none" w:sz="0" w:space="0" w:color="auto"/>
        <w:left w:val="none" w:sz="0" w:space="0" w:color="auto"/>
        <w:bottom w:val="none" w:sz="0" w:space="0" w:color="auto"/>
        <w:right w:val="none" w:sz="0" w:space="0" w:color="auto"/>
      </w:divBdr>
    </w:div>
    <w:div w:id="618491367">
      <w:bodyDiv w:val="1"/>
      <w:marLeft w:val="0"/>
      <w:marRight w:val="0"/>
      <w:marTop w:val="0"/>
      <w:marBottom w:val="0"/>
      <w:divBdr>
        <w:top w:val="none" w:sz="0" w:space="0" w:color="auto"/>
        <w:left w:val="none" w:sz="0" w:space="0" w:color="auto"/>
        <w:bottom w:val="none" w:sz="0" w:space="0" w:color="auto"/>
        <w:right w:val="none" w:sz="0" w:space="0" w:color="auto"/>
      </w:divBdr>
    </w:div>
    <w:div w:id="652762223">
      <w:bodyDiv w:val="1"/>
      <w:marLeft w:val="0"/>
      <w:marRight w:val="0"/>
      <w:marTop w:val="0"/>
      <w:marBottom w:val="0"/>
      <w:divBdr>
        <w:top w:val="none" w:sz="0" w:space="0" w:color="auto"/>
        <w:left w:val="none" w:sz="0" w:space="0" w:color="auto"/>
        <w:bottom w:val="none" w:sz="0" w:space="0" w:color="auto"/>
        <w:right w:val="none" w:sz="0" w:space="0" w:color="auto"/>
      </w:divBdr>
    </w:div>
    <w:div w:id="652805150">
      <w:bodyDiv w:val="1"/>
      <w:marLeft w:val="0"/>
      <w:marRight w:val="0"/>
      <w:marTop w:val="0"/>
      <w:marBottom w:val="0"/>
      <w:divBdr>
        <w:top w:val="none" w:sz="0" w:space="0" w:color="auto"/>
        <w:left w:val="none" w:sz="0" w:space="0" w:color="auto"/>
        <w:bottom w:val="none" w:sz="0" w:space="0" w:color="auto"/>
        <w:right w:val="none" w:sz="0" w:space="0" w:color="auto"/>
      </w:divBdr>
    </w:div>
    <w:div w:id="653031407">
      <w:bodyDiv w:val="1"/>
      <w:marLeft w:val="0"/>
      <w:marRight w:val="0"/>
      <w:marTop w:val="0"/>
      <w:marBottom w:val="0"/>
      <w:divBdr>
        <w:top w:val="none" w:sz="0" w:space="0" w:color="auto"/>
        <w:left w:val="none" w:sz="0" w:space="0" w:color="auto"/>
        <w:bottom w:val="none" w:sz="0" w:space="0" w:color="auto"/>
        <w:right w:val="none" w:sz="0" w:space="0" w:color="auto"/>
      </w:divBdr>
    </w:div>
    <w:div w:id="707068071">
      <w:bodyDiv w:val="1"/>
      <w:marLeft w:val="0"/>
      <w:marRight w:val="0"/>
      <w:marTop w:val="0"/>
      <w:marBottom w:val="0"/>
      <w:divBdr>
        <w:top w:val="none" w:sz="0" w:space="0" w:color="auto"/>
        <w:left w:val="none" w:sz="0" w:space="0" w:color="auto"/>
        <w:bottom w:val="none" w:sz="0" w:space="0" w:color="auto"/>
        <w:right w:val="none" w:sz="0" w:space="0" w:color="auto"/>
      </w:divBdr>
    </w:div>
    <w:div w:id="735904448">
      <w:bodyDiv w:val="1"/>
      <w:marLeft w:val="0"/>
      <w:marRight w:val="0"/>
      <w:marTop w:val="0"/>
      <w:marBottom w:val="0"/>
      <w:divBdr>
        <w:top w:val="none" w:sz="0" w:space="0" w:color="auto"/>
        <w:left w:val="none" w:sz="0" w:space="0" w:color="auto"/>
        <w:bottom w:val="none" w:sz="0" w:space="0" w:color="auto"/>
        <w:right w:val="none" w:sz="0" w:space="0" w:color="auto"/>
      </w:divBdr>
    </w:div>
    <w:div w:id="742873119">
      <w:bodyDiv w:val="1"/>
      <w:marLeft w:val="0"/>
      <w:marRight w:val="0"/>
      <w:marTop w:val="0"/>
      <w:marBottom w:val="0"/>
      <w:divBdr>
        <w:top w:val="none" w:sz="0" w:space="0" w:color="auto"/>
        <w:left w:val="none" w:sz="0" w:space="0" w:color="auto"/>
        <w:bottom w:val="none" w:sz="0" w:space="0" w:color="auto"/>
        <w:right w:val="none" w:sz="0" w:space="0" w:color="auto"/>
      </w:divBdr>
    </w:div>
    <w:div w:id="745155461">
      <w:bodyDiv w:val="1"/>
      <w:marLeft w:val="0"/>
      <w:marRight w:val="0"/>
      <w:marTop w:val="0"/>
      <w:marBottom w:val="0"/>
      <w:divBdr>
        <w:top w:val="none" w:sz="0" w:space="0" w:color="auto"/>
        <w:left w:val="none" w:sz="0" w:space="0" w:color="auto"/>
        <w:bottom w:val="none" w:sz="0" w:space="0" w:color="auto"/>
        <w:right w:val="none" w:sz="0" w:space="0" w:color="auto"/>
      </w:divBdr>
    </w:div>
    <w:div w:id="757101305">
      <w:bodyDiv w:val="1"/>
      <w:marLeft w:val="0"/>
      <w:marRight w:val="0"/>
      <w:marTop w:val="0"/>
      <w:marBottom w:val="0"/>
      <w:divBdr>
        <w:top w:val="none" w:sz="0" w:space="0" w:color="auto"/>
        <w:left w:val="none" w:sz="0" w:space="0" w:color="auto"/>
        <w:bottom w:val="none" w:sz="0" w:space="0" w:color="auto"/>
        <w:right w:val="none" w:sz="0" w:space="0" w:color="auto"/>
      </w:divBdr>
    </w:div>
    <w:div w:id="789126233">
      <w:bodyDiv w:val="1"/>
      <w:marLeft w:val="0"/>
      <w:marRight w:val="0"/>
      <w:marTop w:val="0"/>
      <w:marBottom w:val="0"/>
      <w:divBdr>
        <w:top w:val="none" w:sz="0" w:space="0" w:color="auto"/>
        <w:left w:val="none" w:sz="0" w:space="0" w:color="auto"/>
        <w:bottom w:val="none" w:sz="0" w:space="0" w:color="auto"/>
        <w:right w:val="none" w:sz="0" w:space="0" w:color="auto"/>
      </w:divBdr>
    </w:div>
    <w:div w:id="803617129">
      <w:bodyDiv w:val="1"/>
      <w:marLeft w:val="0"/>
      <w:marRight w:val="0"/>
      <w:marTop w:val="0"/>
      <w:marBottom w:val="0"/>
      <w:divBdr>
        <w:top w:val="none" w:sz="0" w:space="0" w:color="auto"/>
        <w:left w:val="none" w:sz="0" w:space="0" w:color="auto"/>
        <w:bottom w:val="none" w:sz="0" w:space="0" w:color="auto"/>
        <w:right w:val="none" w:sz="0" w:space="0" w:color="auto"/>
      </w:divBdr>
    </w:div>
    <w:div w:id="817847290">
      <w:bodyDiv w:val="1"/>
      <w:marLeft w:val="0"/>
      <w:marRight w:val="0"/>
      <w:marTop w:val="0"/>
      <w:marBottom w:val="0"/>
      <w:divBdr>
        <w:top w:val="none" w:sz="0" w:space="0" w:color="auto"/>
        <w:left w:val="none" w:sz="0" w:space="0" w:color="auto"/>
        <w:bottom w:val="none" w:sz="0" w:space="0" w:color="auto"/>
        <w:right w:val="none" w:sz="0" w:space="0" w:color="auto"/>
      </w:divBdr>
    </w:div>
    <w:div w:id="824904286">
      <w:bodyDiv w:val="1"/>
      <w:marLeft w:val="0"/>
      <w:marRight w:val="0"/>
      <w:marTop w:val="0"/>
      <w:marBottom w:val="0"/>
      <w:divBdr>
        <w:top w:val="none" w:sz="0" w:space="0" w:color="auto"/>
        <w:left w:val="none" w:sz="0" w:space="0" w:color="auto"/>
        <w:bottom w:val="none" w:sz="0" w:space="0" w:color="auto"/>
        <w:right w:val="none" w:sz="0" w:space="0" w:color="auto"/>
      </w:divBdr>
    </w:div>
    <w:div w:id="946500785">
      <w:bodyDiv w:val="1"/>
      <w:marLeft w:val="0"/>
      <w:marRight w:val="0"/>
      <w:marTop w:val="0"/>
      <w:marBottom w:val="0"/>
      <w:divBdr>
        <w:top w:val="none" w:sz="0" w:space="0" w:color="auto"/>
        <w:left w:val="none" w:sz="0" w:space="0" w:color="auto"/>
        <w:bottom w:val="none" w:sz="0" w:space="0" w:color="auto"/>
        <w:right w:val="none" w:sz="0" w:space="0" w:color="auto"/>
      </w:divBdr>
    </w:div>
    <w:div w:id="977346845">
      <w:bodyDiv w:val="1"/>
      <w:marLeft w:val="0"/>
      <w:marRight w:val="0"/>
      <w:marTop w:val="0"/>
      <w:marBottom w:val="0"/>
      <w:divBdr>
        <w:top w:val="none" w:sz="0" w:space="0" w:color="auto"/>
        <w:left w:val="none" w:sz="0" w:space="0" w:color="auto"/>
        <w:bottom w:val="none" w:sz="0" w:space="0" w:color="auto"/>
        <w:right w:val="none" w:sz="0" w:space="0" w:color="auto"/>
      </w:divBdr>
    </w:div>
    <w:div w:id="982778616">
      <w:bodyDiv w:val="1"/>
      <w:marLeft w:val="0"/>
      <w:marRight w:val="0"/>
      <w:marTop w:val="0"/>
      <w:marBottom w:val="0"/>
      <w:divBdr>
        <w:top w:val="none" w:sz="0" w:space="0" w:color="auto"/>
        <w:left w:val="none" w:sz="0" w:space="0" w:color="auto"/>
        <w:bottom w:val="none" w:sz="0" w:space="0" w:color="auto"/>
        <w:right w:val="none" w:sz="0" w:space="0" w:color="auto"/>
      </w:divBdr>
    </w:div>
    <w:div w:id="992562167">
      <w:bodyDiv w:val="1"/>
      <w:marLeft w:val="0"/>
      <w:marRight w:val="0"/>
      <w:marTop w:val="0"/>
      <w:marBottom w:val="0"/>
      <w:divBdr>
        <w:top w:val="none" w:sz="0" w:space="0" w:color="auto"/>
        <w:left w:val="none" w:sz="0" w:space="0" w:color="auto"/>
        <w:bottom w:val="none" w:sz="0" w:space="0" w:color="auto"/>
        <w:right w:val="none" w:sz="0" w:space="0" w:color="auto"/>
      </w:divBdr>
    </w:div>
    <w:div w:id="1033189230">
      <w:bodyDiv w:val="1"/>
      <w:marLeft w:val="0"/>
      <w:marRight w:val="0"/>
      <w:marTop w:val="0"/>
      <w:marBottom w:val="0"/>
      <w:divBdr>
        <w:top w:val="none" w:sz="0" w:space="0" w:color="auto"/>
        <w:left w:val="none" w:sz="0" w:space="0" w:color="auto"/>
        <w:bottom w:val="none" w:sz="0" w:space="0" w:color="auto"/>
        <w:right w:val="none" w:sz="0" w:space="0" w:color="auto"/>
      </w:divBdr>
    </w:div>
    <w:div w:id="1036976595">
      <w:bodyDiv w:val="1"/>
      <w:marLeft w:val="0"/>
      <w:marRight w:val="0"/>
      <w:marTop w:val="0"/>
      <w:marBottom w:val="0"/>
      <w:divBdr>
        <w:top w:val="none" w:sz="0" w:space="0" w:color="auto"/>
        <w:left w:val="none" w:sz="0" w:space="0" w:color="auto"/>
        <w:bottom w:val="none" w:sz="0" w:space="0" w:color="auto"/>
        <w:right w:val="none" w:sz="0" w:space="0" w:color="auto"/>
      </w:divBdr>
    </w:div>
    <w:div w:id="1038747488">
      <w:bodyDiv w:val="1"/>
      <w:marLeft w:val="0"/>
      <w:marRight w:val="0"/>
      <w:marTop w:val="0"/>
      <w:marBottom w:val="0"/>
      <w:divBdr>
        <w:top w:val="none" w:sz="0" w:space="0" w:color="auto"/>
        <w:left w:val="none" w:sz="0" w:space="0" w:color="auto"/>
        <w:bottom w:val="none" w:sz="0" w:space="0" w:color="auto"/>
        <w:right w:val="none" w:sz="0" w:space="0" w:color="auto"/>
      </w:divBdr>
    </w:div>
    <w:div w:id="1106997804">
      <w:bodyDiv w:val="1"/>
      <w:marLeft w:val="0"/>
      <w:marRight w:val="0"/>
      <w:marTop w:val="0"/>
      <w:marBottom w:val="0"/>
      <w:divBdr>
        <w:top w:val="none" w:sz="0" w:space="0" w:color="auto"/>
        <w:left w:val="none" w:sz="0" w:space="0" w:color="auto"/>
        <w:bottom w:val="none" w:sz="0" w:space="0" w:color="auto"/>
        <w:right w:val="none" w:sz="0" w:space="0" w:color="auto"/>
      </w:divBdr>
    </w:div>
    <w:div w:id="1117067902">
      <w:bodyDiv w:val="1"/>
      <w:marLeft w:val="0"/>
      <w:marRight w:val="0"/>
      <w:marTop w:val="0"/>
      <w:marBottom w:val="0"/>
      <w:divBdr>
        <w:top w:val="none" w:sz="0" w:space="0" w:color="auto"/>
        <w:left w:val="none" w:sz="0" w:space="0" w:color="auto"/>
        <w:bottom w:val="none" w:sz="0" w:space="0" w:color="auto"/>
        <w:right w:val="none" w:sz="0" w:space="0" w:color="auto"/>
      </w:divBdr>
    </w:div>
    <w:div w:id="1126243035">
      <w:bodyDiv w:val="1"/>
      <w:marLeft w:val="0"/>
      <w:marRight w:val="0"/>
      <w:marTop w:val="0"/>
      <w:marBottom w:val="0"/>
      <w:divBdr>
        <w:top w:val="none" w:sz="0" w:space="0" w:color="auto"/>
        <w:left w:val="none" w:sz="0" w:space="0" w:color="auto"/>
        <w:bottom w:val="none" w:sz="0" w:space="0" w:color="auto"/>
        <w:right w:val="none" w:sz="0" w:space="0" w:color="auto"/>
      </w:divBdr>
    </w:div>
    <w:div w:id="1194072365">
      <w:bodyDiv w:val="1"/>
      <w:marLeft w:val="0"/>
      <w:marRight w:val="0"/>
      <w:marTop w:val="0"/>
      <w:marBottom w:val="0"/>
      <w:divBdr>
        <w:top w:val="none" w:sz="0" w:space="0" w:color="auto"/>
        <w:left w:val="none" w:sz="0" w:space="0" w:color="auto"/>
        <w:bottom w:val="none" w:sz="0" w:space="0" w:color="auto"/>
        <w:right w:val="none" w:sz="0" w:space="0" w:color="auto"/>
      </w:divBdr>
    </w:div>
    <w:div w:id="1198813883">
      <w:bodyDiv w:val="1"/>
      <w:marLeft w:val="0"/>
      <w:marRight w:val="0"/>
      <w:marTop w:val="0"/>
      <w:marBottom w:val="0"/>
      <w:divBdr>
        <w:top w:val="none" w:sz="0" w:space="0" w:color="auto"/>
        <w:left w:val="none" w:sz="0" w:space="0" w:color="auto"/>
        <w:bottom w:val="none" w:sz="0" w:space="0" w:color="auto"/>
        <w:right w:val="none" w:sz="0" w:space="0" w:color="auto"/>
      </w:divBdr>
    </w:div>
    <w:div w:id="1216505378">
      <w:bodyDiv w:val="1"/>
      <w:marLeft w:val="0"/>
      <w:marRight w:val="0"/>
      <w:marTop w:val="0"/>
      <w:marBottom w:val="0"/>
      <w:divBdr>
        <w:top w:val="none" w:sz="0" w:space="0" w:color="auto"/>
        <w:left w:val="none" w:sz="0" w:space="0" w:color="auto"/>
        <w:bottom w:val="none" w:sz="0" w:space="0" w:color="auto"/>
        <w:right w:val="none" w:sz="0" w:space="0" w:color="auto"/>
      </w:divBdr>
    </w:div>
    <w:div w:id="1238589880">
      <w:bodyDiv w:val="1"/>
      <w:marLeft w:val="0"/>
      <w:marRight w:val="0"/>
      <w:marTop w:val="0"/>
      <w:marBottom w:val="0"/>
      <w:divBdr>
        <w:top w:val="none" w:sz="0" w:space="0" w:color="auto"/>
        <w:left w:val="none" w:sz="0" w:space="0" w:color="auto"/>
        <w:bottom w:val="none" w:sz="0" w:space="0" w:color="auto"/>
        <w:right w:val="none" w:sz="0" w:space="0" w:color="auto"/>
      </w:divBdr>
    </w:div>
    <w:div w:id="1279412766">
      <w:bodyDiv w:val="1"/>
      <w:marLeft w:val="0"/>
      <w:marRight w:val="0"/>
      <w:marTop w:val="0"/>
      <w:marBottom w:val="0"/>
      <w:divBdr>
        <w:top w:val="none" w:sz="0" w:space="0" w:color="auto"/>
        <w:left w:val="none" w:sz="0" w:space="0" w:color="auto"/>
        <w:bottom w:val="none" w:sz="0" w:space="0" w:color="auto"/>
        <w:right w:val="none" w:sz="0" w:space="0" w:color="auto"/>
      </w:divBdr>
    </w:div>
    <w:div w:id="1293167873">
      <w:bodyDiv w:val="1"/>
      <w:marLeft w:val="0"/>
      <w:marRight w:val="0"/>
      <w:marTop w:val="0"/>
      <w:marBottom w:val="0"/>
      <w:divBdr>
        <w:top w:val="none" w:sz="0" w:space="0" w:color="auto"/>
        <w:left w:val="none" w:sz="0" w:space="0" w:color="auto"/>
        <w:bottom w:val="none" w:sz="0" w:space="0" w:color="auto"/>
        <w:right w:val="none" w:sz="0" w:space="0" w:color="auto"/>
      </w:divBdr>
    </w:div>
    <w:div w:id="1297370408">
      <w:bodyDiv w:val="1"/>
      <w:marLeft w:val="0"/>
      <w:marRight w:val="0"/>
      <w:marTop w:val="0"/>
      <w:marBottom w:val="0"/>
      <w:divBdr>
        <w:top w:val="none" w:sz="0" w:space="0" w:color="auto"/>
        <w:left w:val="none" w:sz="0" w:space="0" w:color="auto"/>
        <w:bottom w:val="none" w:sz="0" w:space="0" w:color="auto"/>
        <w:right w:val="none" w:sz="0" w:space="0" w:color="auto"/>
      </w:divBdr>
    </w:div>
    <w:div w:id="1373379804">
      <w:bodyDiv w:val="1"/>
      <w:marLeft w:val="0"/>
      <w:marRight w:val="0"/>
      <w:marTop w:val="0"/>
      <w:marBottom w:val="0"/>
      <w:divBdr>
        <w:top w:val="none" w:sz="0" w:space="0" w:color="auto"/>
        <w:left w:val="none" w:sz="0" w:space="0" w:color="auto"/>
        <w:bottom w:val="none" w:sz="0" w:space="0" w:color="auto"/>
        <w:right w:val="none" w:sz="0" w:space="0" w:color="auto"/>
      </w:divBdr>
    </w:div>
    <w:div w:id="1392583683">
      <w:bodyDiv w:val="1"/>
      <w:marLeft w:val="0"/>
      <w:marRight w:val="0"/>
      <w:marTop w:val="0"/>
      <w:marBottom w:val="0"/>
      <w:divBdr>
        <w:top w:val="none" w:sz="0" w:space="0" w:color="auto"/>
        <w:left w:val="none" w:sz="0" w:space="0" w:color="auto"/>
        <w:bottom w:val="none" w:sz="0" w:space="0" w:color="auto"/>
        <w:right w:val="none" w:sz="0" w:space="0" w:color="auto"/>
      </w:divBdr>
    </w:div>
    <w:div w:id="1405837911">
      <w:bodyDiv w:val="1"/>
      <w:marLeft w:val="0"/>
      <w:marRight w:val="0"/>
      <w:marTop w:val="0"/>
      <w:marBottom w:val="0"/>
      <w:divBdr>
        <w:top w:val="none" w:sz="0" w:space="0" w:color="auto"/>
        <w:left w:val="none" w:sz="0" w:space="0" w:color="auto"/>
        <w:bottom w:val="none" w:sz="0" w:space="0" w:color="auto"/>
        <w:right w:val="none" w:sz="0" w:space="0" w:color="auto"/>
      </w:divBdr>
    </w:div>
    <w:div w:id="1412193401">
      <w:bodyDiv w:val="1"/>
      <w:marLeft w:val="0"/>
      <w:marRight w:val="0"/>
      <w:marTop w:val="0"/>
      <w:marBottom w:val="0"/>
      <w:divBdr>
        <w:top w:val="none" w:sz="0" w:space="0" w:color="auto"/>
        <w:left w:val="none" w:sz="0" w:space="0" w:color="auto"/>
        <w:bottom w:val="none" w:sz="0" w:space="0" w:color="auto"/>
        <w:right w:val="none" w:sz="0" w:space="0" w:color="auto"/>
      </w:divBdr>
    </w:div>
    <w:div w:id="1435638309">
      <w:bodyDiv w:val="1"/>
      <w:marLeft w:val="0"/>
      <w:marRight w:val="0"/>
      <w:marTop w:val="0"/>
      <w:marBottom w:val="0"/>
      <w:divBdr>
        <w:top w:val="none" w:sz="0" w:space="0" w:color="auto"/>
        <w:left w:val="none" w:sz="0" w:space="0" w:color="auto"/>
        <w:bottom w:val="none" w:sz="0" w:space="0" w:color="auto"/>
        <w:right w:val="none" w:sz="0" w:space="0" w:color="auto"/>
      </w:divBdr>
    </w:div>
    <w:div w:id="1451166528">
      <w:bodyDiv w:val="1"/>
      <w:marLeft w:val="0"/>
      <w:marRight w:val="0"/>
      <w:marTop w:val="0"/>
      <w:marBottom w:val="0"/>
      <w:divBdr>
        <w:top w:val="none" w:sz="0" w:space="0" w:color="auto"/>
        <w:left w:val="none" w:sz="0" w:space="0" w:color="auto"/>
        <w:bottom w:val="none" w:sz="0" w:space="0" w:color="auto"/>
        <w:right w:val="none" w:sz="0" w:space="0" w:color="auto"/>
      </w:divBdr>
    </w:div>
    <w:div w:id="1465543665">
      <w:bodyDiv w:val="1"/>
      <w:marLeft w:val="0"/>
      <w:marRight w:val="0"/>
      <w:marTop w:val="0"/>
      <w:marBottom w:val="0"/>
      <w:divBdr>
        <w:top w:val="none" w:sz="0" w:space="0" w:color="auto"/>
        <w:left w:val="none" w:sz="0" w:space="0" w:color="auto"/>
        <w:bottom w:val="none" w:sz="0" w:space="0" w:color="auto"/>
        <w:right w:val="none" w:sz="0" w:space="0" w:color="auto"/>
      </w:divBdr>
    </w:div>
    <w:div w:id="1471510008">
      <w:bodyDiv w:val="1"/>
      <w:marLeft w:val="0"/>
      <w:marRight w:val="0"/>
      <w:marTop w:val="0"/>
      <w:marBottom w:val="0"/>
      <w:divBdr>
        <w:top w:val="none" w:sz="0" w:space="0" w:color="auto"/>
        <w:left w:val="none" w:sz="0" w:space="0" w:color="auto"/>
        <w:bottom w:val="none" w:sz="0" w:space="0" w:color="auto"/>
        <w:right w:val="none" w:sz="0" w:space="0" w:color="auto"/>
      </w:divBdr>
    </w:div>
    <w:div w:id="1512800206">
      <w:bodyDiv w:val="1"/>
      <w:marLeft w:val="0"/>
      <w:marRight w:val="0"/>
      <w:marTop w:val="0"/>
      <w:marBottom w:val="0"/>
      <w:divBdr>
        <w:top w:val="none" w:sz="0" w:space="0" w:color="auto"/>
        <w:left w:val="none" w:sz="0" w:space="0" w:color="auto"/>
        <w:bottom w:val="none" w:sz="0" w:space="0" w:color="auto"/>
        <w:right w:val="none" w:sz="0" w:space="0" w:color="auto"/>
      </w:divBdr>
    </w:div>
    <w:div w:id="1514996009">
      <w:bodyDiv w:val="1"/>
      <w:marLeft w:val="0"/>
      <w:marRight w:val="0"/>
      <w:marTop w:val="0"/>
      <w:marBottom w:val="0"/>
      <w:divBdr>
        <w:top w:val="none" w:sz="0" w:space="0" w:color="auto"/>
        <w:left w:val="none" w:sz="0" w:space="0" w:color="auto"/>
        <w:bottom w:val="none" w:sz="0" w:space="0" w:color="auto"/>
        <w:right w:val="none" w:sz="0" w:space="0" w:color="auto"/>
      </w:divBdr>
    </w:div>
    <w:div w:id="1543396599">
      <w:bodyDiv w:val="1"/>
      <w:marLeft w:val="0"/>
      <w:marRight w:val="0"/>
      <w:marTop w:val="0"/>
      <w:marBottom w:val="0"/>
      <w:divBdr>
        <w:top w:val="none" w:sz="0" w:space="0" w:color="auto"/>
        <w:left w:val="none" w:sz="0" w:space="0" w:color="auto"/>
        <w:bottom w:val="none" w:sz="0" w:space="0" w:color="auto"/>
        <w:right w:val="none" w:sz="0" w:space="0" w:color="auto"/>
      </w:divBdr>
    </w:div>
    <w:div w:id="1584214864">
      <w:bodyDiv w:val="1"/>
      <w:marLeft w:val="0"/>
      <w:marRight w:val="0"/>
      <w:marTop w:val="0"/>
      <w:marBottom w:val="0"/>
      <w:divBdr>
        <w:top w:val="none" w:sz="0" w:space="0" w:color="auto"/>
        <w:left w:val="none" w:sz="0" w:space="0" w:color="auto"/>
        <w:bottom w:val="none" w:sz="0" w:space="0" w:color="auto"/>
        <w:right w:val="none" w:sz="0" w:space="0" w:color="auto"/>
      </w:divBdr>
    </w:div>
    <w:div w:id="1615165220">
      <w:bodyDiv w:val="1"/>
      <w:marLeft w:val="0"/>
      <w:marRight w:val="0"/>
      <w:marTop w:val="0"/>
      <w:marBottom w:val="0"/>
      <w:divBdr>
        <w:top w:val="none" w:sz="0" w:space="0" w:color="auto"/>
        <w:left w:val="none" w:sz="0" w:space="0" w:color="auto"/>
        <w:bottom w:val="none" w:sz="0" w:space="0" w:color="auto"/>
        <w:right w:val="none" w:sz="0" w:space="0" w:color="auto"/>
      </w:divBdr>
    </w:div>
    <w:div w:id="1621374467">
      <w:bodyDiv w:val="1"/>
      <w:marLeft w:val="0"/>
      <w:marRight w:val="0"/>
      <w:marTop w:val="0"/>
      <w:marBottom w:val="0"/>
      <w:divBdr>
        <w:top w:val="none" w:sz="0" w:space="0" w:color="auto"/>
        <w:left w:val="none" w:sz="0" w:space="0" w:color="auto"/>
        <w:bottom w:val="none" w:sz="0" w:space="0" w:color="auto"/>
        <w:right w:val="none" w:sz="0" w:space="0" w:color="auto"/>
      </w:divBdr>
    </w:div>
    <w:div w:id="1623338419">
      <w:bodyDiv w:val="1"/>
      <w:marLeft w:val="0"/>
      <w:marRight w:val="0"/>
      <w:marTop w:val="0"/>
      <w:marBottom w:val="0"/>
      <w:divBdr>
        <w:top w:val="none" w:sz="0" w:space="0" w:color="auto"/>
        <w:left w:val="none" w:sz="0" w:space="0" w:color="auto"/>
        <w:bottom w:val="none" w:sz="0" w:space="0" w:color="auto"/>
        <w:right w:val="none" w:sz="0" w:space="0" w:color="auto"/>
      </w:divBdr>
    </w:div>
    <w:div w:id="1682702389">
      <w:bodyDiv w:val="1"/>
      <w:marLeft w:val="0"/>
      <w:marRight w:val="0"/>
      <w:marTop w:val="0"/>
      <w:marBottom w:val="0"/>
      <w:divBdr>
        <w:top w:val="none" w:sz="0" w:space="0" w:color="auto"/>
        <w:left w:val="none" w:sz="0" w:space="0" w:color="auto"/>
        <w:bottom w:val="none" w:sz="0" w:space="0" w:color="auto"/>
        <w:right w:val="none" w:sz="0" w:space="0" w:color="auto"/>
      </w:divBdr>
    </w:div>
    <w:div w:id="1684160423">
      <w:bodyDiv w:val="1"/>
      <w:marLeft w:val="0"/>
      <w:marRight w:val="0"/>
      <w:marTop w:val="0"/>
      <w:marBottom w:val="0"/>
      <w:divBdr>
        <w:top w:val="none" w:sz="0" w:space="0" w:color="auto"/>
        <w:left w:val="none" w:sz="0" w:space="0" w:color="auto"/>
        <w:bottom w:val="none" w:sz="0" w:space="0" w:color="auto"/>
        <w:right w:val="none" w:sz="0" w:space="0" w:color="auto"/>
      </w:divBdr>
    </w:div>
    <w:div w:id="1708408799">
      <w:bodyDiv w:val="1"/>
      <w:marLeft w:val="0"/>
      <w:marRight w:val="0"/>
      <w:marTop w:val="0"/>
      <w:marBottom w:val="0"/>
      <w:divBdr>
        <w:top w:val="none" w:sz="0" w:space="0" w:color="auto"/>
        <w:left w:val="none" w:sz="0" w:space="0" w:color="auto"/>
        <w:bottom w:val="none" w:sz="0" w:space="0" w:color="auto"/>
        <w:right w:val="none" w:sz="0" w:space="0" w:color="auto"/>
      </w:divBdr>
    </w:div>
    <w:div w:id="1719083099">
      <w:bodyDiv w:val="1"/>
      <w:marLeft w:val="0"/>
      <w:marRight w:val="0"/>
      <w:marTop w:val="0"/>
      <w:marBottom w:val="0"/>
      <w:divBdr>
        <w:top w:val="none" w:sz="0" w:space="0" w:color="auto"/>
        <w:left w:val="none" w:sz="0" w:space="0" w:color="auto"/>
        <w:bottom w:val="none" w:sz="0" w:space="0" w:color="auto"/>
        <w:right w:val="none" w:sz="0" w:space="0" w:color="auto"/>
      </w:divBdr>
    </w:div>
    <w:div w:id="1782799795">
      <w:bodyDiv w:val="1"/>
      <w:marLeft w:val="0"/>
      <w:marRight w:val="0"/>
      <w:marTop w:val="0"/>
      <w:marBottom w:val="0"/>
      <w:divBdr>
        <w:top w:val="none" w:sz="0" w:space="0" w:color="auto"/>
        <w:left w:val="none" w:sz="0" w:space="0" w:color="auto"/>
        <w:bottom w:val="none" w:sz="0" w:space="0" w:color="auto"/>
        <w:right w:val="none" w:sz="0" w:space="0" w:color="auto"/>
      </w:divBdr>
    </w:div>
    <w:div w:id="1787962771">
      <w:bodyDiv w:val="1"/>
      <w:marLeft w:val="0"/>
      <w:marRight w:val="0"/>
      <w:marTop w:val="0"/>
      <w:marBottom w:val="0"/>
      <w:divBdr>
        <w:top w:val="none" w:sz="0" w:space="0" w:color="auto"/>
        <w:left w:val="none" w:sz="0" w:space="0" w:color="auto"/>
        <w:bottom w:val="none" w:sz="0" w:space="0" w:color="auto"/>
        <w:right w:val="none" w:sz="0" w:space="0" w:color="auto"/>
      </w:divBdr>
    </w:div>
    <w:div w:id="1790121783">
      <w:bodyDiv w:val="1"/>
      <w:marLeft w:val="0"/>
      <w:marRight w:val="0"/>
      <w:marTop w:val="0"/>
      <w:marBottom w:val="0"/>
      <w:divBdr>
        <w:top w:val="none" w:sz="0" w:space="0" w:color="auto"/>
        <w:left w:val="none" w:sz="0" w:space="0" w:color="auto"/>
        <w:bottom w:val="none" w:sz="0" w:space="0" w:color="auto"/>
        <w:right w:val="none" w:sz="0" w:space="0" w:color="auto"/>
      </w:divBdr>
    </w:div>
    <w:div w:id="1841891061">
      <w:bodyDiv w:val="1"/>
      <w:marLeft w:val="0"/>
      <w:marRight w:val="0"/>
      <w:marTop w:val="0"/>
      <w:marBottom w:val="0"/>
      <w:divBdr>
        <w:top w:val="none" w:sz="0" w:space="0" w:color="auto"/>
        <w:left w:val="none" w:sz="0" w:space="0" w:color="auto"/>
        <w:bottom w:val="none" w:sz="0" w:space="0" w:color="auto"/>
        <w:right w:val="none" w:sz="0" w:space="0" w:color="auto"/>
      </w:divBdr>
    </w:div>
    <w:div w:id="1860654067">
      <w:bodyDiv w:val="1"/>
      <w:marLeft w:val="0"/>
      <w:marRight w:val="0"/>
      <w:marTop w:val="0"/>
      <w:marBottom w:val="0"/>
      <w:divBdr>
        <w:top w:val="none" w:sz="0" w:space="0" w:color="auto"/>
        <w:left w:val="none" w:sz="0" w:space="0" w:color="auto"/>
        <w:bottom w:val="none" w:sz="0" w:space="0" w:color="auto"/>
        <w:right w:val="none" w:sz="0" w:space="0" w:color="auto"/>
      </w:divBdr>
    </w:div>
    <w:div w:id="1879783414">
      <w:bodyDiv w:val="1"/>
      <w:marLeft w:val="0"/>
      <w:marRight w:val="0"/>
      <w:marTop w:val="0"/>
      <w:marBottom w:val="0"/>
      <w:divBdr>
        <w:top w:val="none" w:sz="0" w:space="0" w:color="auto"/>
        <w:left w:val="none" w:sz="0" w:space="0" w:color="auto"/>
        <w:bottom w:val="none" w:sz="0" w:space="0" w:color="auto"/>
        <w:right w:val="none" w:sz="0" w:space="0" w:color="auto"/>
      </w:divBdr>
    </w:div>
    <w:div w:id="1947149311">
      <w:bodyDiv w:val="1"/>
      <w:marLeft w:val="0"/>
      <w:marRight w:val="0"/>
      <w:marTop w:val="0"/>
      <w:marBottom w:val="0"/>
      <w:divBdr>
        <w:top w:val="none" w:sz="0" w:space="0" w:color="auto"/>
        <w:left w:val="none" w:sz="0" w:space="0" w:color="auto"/>
        <w:bottom w:val="none" w:sz="0" w:space="0" w:color="auto"/>
        <w:right w:val="none" w:sz="0" w:space="0" w:color="auto"/>
      </w:divBdr>
    </w:div>
    <w:div w:id="1962028185">
      <w:bodyDiv w:val="1"/>
      <w:marLeft w:val="0"/>
      <w:marRight w:val="0"/>
      <w:marTop w:val="0"/>
      <w:marBottom w:val="0"/>
      <w:divBdr>
        <w:top w:val="none" w:sz="0" w:space="0" w:color="auto"/>
        <w:left w:val="none" w:sz="0" w:space="0" w:color="auto"/>
        <w:bottom w:val="none" w:sz="0" w:space="0" w:color="auto"/>
        <w:right w:val="none" w:sz="0" w:space="0" w:color="auto"/>
      </w:divBdr>
    </w:div>
    <w:div w:id="1962495202">
      <w:bodyDiv w:val="1"/>
      <w:marLeft w:val="0"/>
      <w:marRight w:val="0"/>
      <w:marTop w:val="0"/>
      <w:marBottom w:val="0"/>
      <w:divBdr>
        <w:top w:val="none" w:sz="0" w:space="0" w:color="auto"/>
        <w:left w:val="none" w:sz="0" w:space="0" w:color="auto"/>
        <w:bottom w:val="none" w:sz="0" w:space="0" w:color="auto"/>
        <w:right w:val="none" w:sz="0" w:space="0" w:color="auto"/>
      </w:divBdr>
    </w:div>
    <w:div w:id="1984503339">
      <w:bodyDiv w:val="1"/>
      <w:marLeft w:val="0"/>
      <w:marRight w:val="0"/>
      <w:marTop w:val="0"/>
      <w:marBottom w:val="0"/>
      <w:divBdr>
        <w:top w:val="none" w:sz="0" w:space="0" w:color="auto"/>
        <w:left w:val="none" w:sz="0" w:space="0" w:color="auto"/>
        <w:bottom w:val="none" w:sz="0" w:space="0" w:color="auto"/>
        <w:right w:val="none" w:sz="0" w:space="0" w:color="auto"/>
      </w:divBdr>
    </w:div>
    <w:div w:id="2008631873">
      <w:bodyDiv w:val="1"/>
      <w:marLeft w:val="0"/>
      <w:marRight w:val="0"/>
      <w:marTop w:val="0"/>
      <w:marBottom w:val="0"/>
      <w:divBdr>
        <w:top w:val="none" w:sz="0" w:space="0" w:color="auto"/>
        <w:left w:val="none" w:sz="0" w:space="0" w:color="auto"/>
        <w:bottom w:val="none" w:sz="0" w:space="0" w:color="auto"/>
        <w:right w:val="none" w:sz="0" w:space="0" w:color="auto"/>
      </w:divBdr>
    </w:div>
    <w:div w:id="2010063680">
      <w:bodyDiv w:val="1"/>
      <w:marLeft w:val="0"/>
      <w:marRight w:val="0"/>
      <w:marTop w:val="0"/>
      <w:marBottom w:val="0"/>
      <w:divBdr>
        <w:top w:val="none" w:sz="0" w:space="0" w:color="auto"/>
        <w:left w:val="none" w:sz="0" w:space="0" w:color="auto"/>
        <w:bottom w:val="none" w:sz="0" w:space="0" w:color="auto"/>
        <w:right w:val="none" w:sz="0" w:space="0" w:color="auto"/>
      </w:divBdr>
    </w:div>
    <w:div w:id="2027713427">
      <w:bodyDiv w:val="1"/>
      <w:marLeft w:val="0"/>
      <w:marRight w:val="0"/>
      <w:marTop w:val="0"/>
      <w:marBottom w:val="0"/>
      <w:divBdr>
        <w:top w:val="none" w:sz="0" w:space="0" w:color="auto"/>
        <w:left w:val="none" w:sz="0" w:space="0" w:color="auto"/>
        <w:bottom w:val="none" w:sz="0" w:space="0" w:color="auto"/>
        <w:right w:val="none" w:sz="0" w:space="0" w:color="auto"/>
      </w:divBdr>
    </w:div>
    <w:div w:id="2069986898">
      <w:bodyDiv w:val="1"/>
      <w:marLeft w:val="0"/>
      <w:marRight w:val="0"/>
      <w:marTop w:val="0"/>
      <w:marBottom w:val="0"/>
      <w:divBdr>
        <w:top w:val="none" w:sz="0" w:space="0" w:color="auto"/>
        <w:left w:val="none" w:sz="0" w:space="0" w:color="auto"/>
        <w:bottom w:val="none" w:sz="0" w:space="0" w:color="auto"/>
        <w:right w:val="none" w:sz="0" w:space="0" w:color="auto"/>
      </w:divBdr>
    </w:div>
    <w:div w:id="2101486059">
      <w:bodyDiv w:val="1"/>
      <w:marLeft w:val="0"/>
      <w:marRight w:val="0"/>
      <w:marTop w:val="0"/>
      <w:marBottom w:val="0"/>
      <w:divBdr>
        <w:top w:val="none" w:sz="0" w:space="0" w:color="auto"/>
        <w:left w:val="none" w:sz="0" w:space="0" w:color="auto"/>
        <w:bottom w:val="none" w:sz="0" w:space="0" w:color="auto"/>
        <w:right w:val="none" w:sz="0" w:space="0" w:color="auto"/>
      </w:divBdr>
    </w:div>
    <w:div w:id="212745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tsmi.oft@imss.gob.mx"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tsmi.oft@imss.gob.m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tsmi.oft@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Anexo Técnico para la contratación del Servicio Médico Integral para Anestesia (partida única)</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83AE98CF8398864B85D3084A2800014F" ma:contentTypeVersion="5" ma:contentTypeDescription="Crear nuevo documento." ma:contentTypeScope="" ma:versionID="88fb0f13cfa0e7a4b098f41bec15e4bd">
  <xsd:schema xmlns:xsd="http://www.w3.org/2001/XMLSchema" xmlns:xs="http://www.w3.org/2001/XMLSchema" xmlns:p="http://schemas.microsoft.com/office/2006/metadata/properties" xmlns:ns3="02398be3-78b0-4c9a-961c-9c2955cf193d" targetNamespace="http://schemas.microsoft.com/office/2006/metadata/properties" ma:root="true" ma:fieldsID="5c5faef666ed2a95d3a0d452945e680e" ns3:_="">
    <xsd:import namespace="02398be3-78b0-4c9a-961c-9c2955cf193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398be3-78b0-4c9a-961c-9c2955cf19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863D7B-3A6E-4299-A05C-88AD83829D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398be3-78b0-4c9a-961c-9c2955cf1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F9FE22-CD0D-4DB7-AD84-91E86977CF4E}">
  <ds:schemaRefs>
    <ds:schemaRef ds:uri="http://schemas.openxmlformats.org/officeDocument/2006/bibliography"/>
  </ds:schemaRefs>
</ds:datastoreItem>
</file>

<file path=customXml/itemProps4.xml><?xml version="1.0" encoding="utf-8"?>
<ds:datastoreItem xmlns:ds="http://schemas.openxmlformats.org/officeDocument/2006/customXml" ds:itemID="{83A902A2-E253-4D72-9D08-3E555A5B25E9}">
  <ds:schemaRefs>
    <ds:schemaRef ds:uri="http://schemas.microsoft.com/sharepoint/v3/contenttype/forms"/>
  </ds:schemaRefs>
</ds:datastoreItem>
</file>

<file path=customXml/itemProps5.xml><?xml version="1.0" encoding="utf-8"?>
<ds:datastoreItem xmlns:ds="http://schemas.openxmlformats.org/officeDocument/2006/customXml" ds:itemID="{2F8ADCB1-8869-40FF-9A03-80F3457CDA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14592</Words>
  <Characters>80257</Characters>
  <Application>Microsoft Office Word</Application>
  <DocSecurity>0</DocSecurity>
  <Lines>668</Lines>
  <Paragraphs>189</Paragraphs>
  <ScaleCrop>false</ScaleCrop>
  <HeadingPairs>
    <vt:vector size="2" baseType="variant">
      <vt:variant>
        <vt:lpstr>Título</vt:lpstr>
      </vt:variant>
      <vt:variant>
        <vt:i4>1</vt:i4>
      </vt:variant>
    </vt:vector>
  </HeadingPairs>
  <TitlesOfParts>
    <vt:vector size="1" baseType="lpstr">
      <vt:lpstr>ANEXO TÉCNICO</vt:lpstr>
    </vt:vector>
  </TitlesOfParts>
  <Company>instituto mexicano del seguro social</Company>
  <LinksUpToDate>false</LinksUpToDate>
  <CharactersWithSpaces>94660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TÉCNICO</dc:title>
  <dc:subject>Servicio Médico Integral para Oftalmología 2026-2029</dc:subject>
  <dc:creator>GRF</dc:creator>
  <cp:keywords/>
  <dc:description/>
  <cp:lastModifiedBy>Eduardo Alejandro Arroyo Ledesma</cp:lastModifiedBy>
  <cp:revision>4</cp:revision>
  <cp:lastPrinted>2025-10-30T21:54:00Z</cp:lastPrinted>
  <dcterms:created xsi:type="dcterms:W3CDTF">2026-01-14T15:25:00Z</dcterms:created>
  <dcterms:modified xsi:type="dcterms:W3CDTF">2026-01-23T19:01:00Z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0x01010083AE98CF8398864B85D3084A2800014F</vt:lpwstr>
  </property>
</Properties>
</file>